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22CD" w14:textId="4F6E9CD7" w:rsidR="00F379D9" w:rsidRPr="00F379D9" w:rsidRDefault="00982EA4" w:rsidP="00F379D9">
      <w:pPr>
        <w:spacing w:after="0"/>
        <w:jc w:val="center"/>
        <w:rPr>
          <w:rFonts w:asciiTheme="minorHAnsi" w:eastAsiaTheme="minorEastAsia" w:hAnsiTheme="minorHAnsi" w:cstheme="minorHAnsi"/>
          <w:bCs/>
          <w:color w:val="222222"/>
          <w:sz w:val="28"/>
          <w:szCs w:val="28"/>
          <w:lang w:eastAsia="en-GB"/>
        </w:rPr>
      </w:pPr>
      <w:bookmarkStart w:id="0" w:name="_GoBack"/>
      <w:bookmarkEnd w:id="0"/>
      <w:r w:rsidRPr="00982EA4">
        <w:rPr>
          <w:rFonts w:asciiTheme="minorHAnsi" w:eastAsiaTheme="minorEastAsia" w:hAnsiTheme="minorHAnsi" w:cstheme="minorHAnsi"/>
          <w:bCs/>
          <w:noProof/>
          <w:color w:val="222222"/>
          <w:sz w:val="28"/>
          <w:szCs w:val="28"/>
          <w:lang w:eastAsia="en-GB"/>
        </w:rPr>
        <w:drawing>
          <wp:anchor distT="0" distB="0" distL="114300" distR="114300" simplePos="0" relativeHeight="251661312" behindDoc="0" locked="0" layoutInCell="1" allowOverlap="1" wp14:anchorId="12B81AFD" wp14:editId="39C2F9BC">
            <wp:simplePos x="0" y="0"/>
            <wp:positionH relativeFrom="column">
              <wp:posOffset>-238125</wp:posOffset>
            </wp:positionH>
            <wp:positionV relativeFrom="paragraph">
              <wp:posOffset>0</wp:posOffset>
            </wp:positionV>
            <wp:extent cx="400050" cy="400050"/>
            <wp:effectExtent l="0" t="0" r="0" b="0"/>
            <wp:wrapSquare wrapText="bothSides"/>
            <wp:docPr id="8" name="Picture 8" descr="N:\Documents\HOLIVER\!!Admin Stuff\High Res badge  - May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s\HOLIVER\!!Admin Stuff\High Res badge  - May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9D9" w:rsidRPr="00F379D9">
        <w:rPr>
          <w:rFonts w:asciiTheme="minorHAnsi" w:eastAsiaTheme="minorEastAsia" w:hAnsiTheme="minorHAnsi" w:cstheme="minorHAnsi"/>
          <w:bCs/>
          <w:color w:val="222222"/>
          <w:sz w:val="28"/>
          <w:szCs w:val="28"/>
          <w:lang w:eastAsia="en-GB"/>
        </w:rPr>
        <w:t>St Paul’s Catholic School</w:t>
      </w:r>
    </w:p>
    <w:p w14:paraId="6C1B8824" w14:textId="65D56B9C" w:rsidR="00F379D9" w:rsidRPr="00F379D9" w:rsidRDefault="00F379D9" w:rsidP="00F379D9">
      <w:pPr>
        <w:spacing w:after="0"/>
        <w:jc w:val="center"/>
        <w:rPr>
          <w:rFonts w:asciiTheme="minorHAnsi" w:eastAsiaTheme="minorEastAsia" w:hAnsiTheme="minorHAnsi" w:cstheme="minorHAnsi"/>
          <w:bCs/>
          <w:color w:val="222222"/>
          <w:sz w:val="28"/>
          <w:szCs w:val="28"/>
          <w:lang w:eastAsia="en-GB"/>
        </w:rPr>
      </w:pPr>
      <w:r w:rsidRPr="00F379D9">
        <w:rPr>
          <w:rFonts w:asciiTheme="minorHAnsi" w:eastAsiaTheme="minorEastAsia" w:hAnsiTheme="minorHAnsi" w:cstheme="minorHAnsi"/>
          <w:bCs/>
          <w:color w:val="222222"/>
          <w:sz w:val="28"/>
          <w:szCs w:val="28"/>
          <w:lang w:eastAsia="en-GB"/>
        </w:rPr>
        <w:t>Careers Policy</w:t>
      </w:r>
    </w:p>
    <w:p w14:paraId="6C0E1DE5" w14:textId="3535CD8E" w:rsidR="00CB75E8" w:rsidRPr="00B07B06" w:rsidRDefault="78E1E3D1" w:rsidP="78E1E3D1">
      <w:pPr>
        <w:spacing w:before="192" w:after="192"/>
        <w:jc w:val="both"/>
        <w:rPr>
          <w:rFonts w:asciiTheme="minorHAnsi" w:eastAsiaTheme="minorEastAsia" w:hAnsiTheme="minorHAnsi" w:cstheme="minorHAnsi"/>
          <w:b/>
          <w:bCs/>
          <w:color w:val="222222"/>
          <w:u w:val="single"/>
          <w:lang w:eastAsia="en-GB"/>
        </w:rPr>
      </w:pPr>
      <w:r w:rsidRPr="00B07B06">
        <w:rPr>
          <w:rFonts w:asciiTheme="minorHAnsi" w:eastAsiaTheme="minorEastAsia" w:hAnsiTheme="minorHAnsi" w:cstheme="minorHAnsi"/>
          <w:b/>
          <w:bCs/>
          <w:color w:val="222222"/>
          <w:u w:val="single"/>
          <w:lang w:eastAsia="en-GB"/>
        </w:rPr>
        <w:t>Overview</w:t>
      </w:r>
    </w:p>
    <w:p w14:paraId="2D2A05A1" w14:textId="310205D8" w:rsidR="00CB75E8" w:rsidRPr="00B07B06" w:rsidRDefault="78E1E3D1" w:rsidP="78E1E3D1">
      <w:pPr>
        <w:spacing w:before="192" w:after="192"/>
        <w:jc w:val="both"/>
        <w:rPr>
          <w:rFonts w:asciiTheme="minorHAnsi" w:eastAsiaTheme="minorEastAsia" w:hAnsiTheme="minorHAnsi" w:cstheme="minorHAnsi"/>
          <w:color w:val="222222"/>
          <w:lang w:eastAsia="en-GB"/>
        </w:rPr>
      </w:pPr>
      <w:r w:rsidRPr="00B07B06">
        <w:rPr>
          <w:rFonts w:asciiTheme="minorHAnsi" w:eastAsiaTheme="minorEastAsia" w:hAnsiTheme="minorHAnsi" w:cstheme="minorHAnsi"/>
          <w:color w:val="222222"/>
          <w:lang w:eastAsia="en-GB"/>
        </w:rPr>
        <w:t xml:space="preserve">At St. Paul’s Catholic School, all students </w:t>
      </w:r>
      <w:proofErr w:type="gramStart"/>
      <w:r w:rsidRPr="00B07B06">
        <w:rPr>
          <w:rFonts w:asciiTheme="minorHAnsi" w:eastAsiaTheme="minorEastAsia" w:hAnsiTheme="minorHAnsi" w:cstheme="minorHAnsi"/>
          <w:color w:val="222222"/>
          <w:lang w:eastAsia="en-GB"/>
        </w:rPr>
        <w:t>are given</w:t>
      </w:r>
      <w:proofErr w:type="gramEnd"/>
      <w:r w:rsidRPr="00B07B06">
        <w:rPr>
          <w:rFonts w:asciiTheme="minorHAnsi" w:eastAsiaTheme="minorEastAsia" w:hAnsiTheme="minorHAnsi" w:cstheme="minorHAnsi"/>
          <w:color w:val="222222"/>
          <w:lang w:eastAsia="en-GB"/>
        </w:rPr>
        <w:t xml:space="preserve"> the information, guidance and skills they need to make the best choices for their future so that </w:t>
      </w:r>
      <w:r w:rsidRPr="00B07B06">
        <w:rPr>
          <w:rFonts w:asciiTheme="minorHAnsi" w:eastAsiaTheme="minorEastAsia" w:hAnsiTheme="minorHAnsi" w:cstheme="minorHAnsi"/>
          <w:lang w:val="en"/>
        </w:rPr>
        <w:t>every student, regardless of background or personal circumstance can achieve and aspire to be the best they can be and achieve their full potential.</w:t>
      </w:r>
      <w:r w:rsidRPr="00B07B06">
        <w:rPr>
          <w:rFonts w:asciiTheme="minorHAnsi" w:eastAsiaTheme="minorEastAsia" w:hAnsiTheme="minorHAnsi" w:cstheme="minorHAnsi"/>
        </w:rPr>
        <w:t xml:space="preserve"> </w:t>
      </w:r>
      <w:r w:rsidRPr="00B07B06">
        <w:rPr>
          <w:rFonts w:asciiTheme="minorHAnsi" w:eastAsiaTheme="minorEastAsia" w:hAnsiTheme="minorHAnsi" w:cstheme="minorHAnsi"/>
          <w:color w:val="222222"/>
          <w:lang w:eastAsia="en-GB"/>
        </w:rPr>
        <w:t xml:space="preserve">All careers research indicates that parents/carers are the number one influence in the career plans of their child and from Year 7 – 13. Our students </w:t>
      </w:r>
      <w:proofErr w:type="gramStart"/>
      <w:r w:rsidRPr="00B07B06">
        <w:rPr>
          <w:rFonts w:asciiTheme="minorHAnsi" w:eastAsiaTheme="minorEastAsia" w:hAnsiTheme="minorHAnsi" w:cstheme="minorHAnsi"/>
          <w:color w:val="222222"/>
          <w:lang w:eastAsia="en-GB"/>
        </w:rPr>
        <w:t>are offered</w:t>
      </w:r>
      <w:proofErr w:type="gramEnd"/>
      <w:r w:rsidRPr="00B07B06">
        <w:rPr>
          <w:rFonts w:asciiTheme="minorHAnsi" w:eastAsiaTheme="minorEastAsia" w:hAnsiTheme="minorHAnsi" w:cstheme="minorHAnsi"/>
          <w:color w:val="222222"/>
          <w:lang w:eastAsia="en-GB"/>
        </w:rPr>
        <w:t xml:space="preserve"> a variety of opportunities to develop their career aspirations in a range of creative ways throughout their time at St. Paul’s.  </w:t>
      </w:r>
    </w:p>
    <w:p w14:paraId="151D47E7" w14:textId="77777777" w:rsidR="00CB75E8" w:rsidRPr="00B07B06" w:rsidRDefault="78E1E3D1" w:rsidP="78E1E3D1">
      <w:pPr>
        <w:spacing w:before="192" w:after="192"/>
        <w:jc w:val="both"/>
        <w:rPr>
          <w:rFonts w:asciiTheme="minorHAnsi" w:eastAsiaTheme="minorEastAsia" w:hAnsiTheme="minorHAnsi" w:cstheme="minorHAnsi"/>
        </w:rPr>
      </w:pPr>
      <w:r w:rsidRPr="00B07B06">
        <w:rPr>
          <w:rFonts w:asciiTheme="minorHAnsi" w:eastAsiaTheme="minorEastAsia" w:hAnsiTheme="minorHAnsi" w:cstheme="minorHAnsi"/>
          <w:color w:val="222222"/>
          <w:lang w:eastAsia="en-GB"/>
        </w:rPr>
        <w:t xml:space="preserve">We are committed to meeting all aspects of the Gatsby Career Benchmarks </w:t>
      </w:r>
      <w:proofErr w:type="gramStart"/>
      <w:r w:rsidRPr="00B07B06">
        <w:rPr>
          <w:rFonts w:asciiTheme="minorHAnsi" w:eastAsiaTheme="minorEastAsia" w:hAnsiTheme="minorHAnsi" w:cstheme="minorHAnsi"/>
          <w:color w:val="222222"/>
          <w:lang w:eastAsia="en-GB"/>
        </w:rPr>
        <w:t>for outstanding careers provision and to address all requirements of the new Careers Strategy from the Department of Education</w:t>
      </w:r>
      <w:proofErr w:type="gramEnd"/>
      <w:r w:rsidRPr="00B07B06">
        <w:rPr>
          <w:rFonts w:asciiTheme="minorHAnsi" w:eastAsiaTheme="minorEastAsia" w:hAnsiTheme="minorHAnsi" w:cstheme="minorHAnsi"/>
          <w:color w:val="222222"/>
          <w:lang w:eastAsia="en-GB"/>
        </w:rPr>
        <w:t>. St. Paul’s Secondary School has an identified Assistant Principal with a responsibility of being a Careers Co-ordinator. In addition, we are committed to a model where all members of our School community play an important role in shaping the future for all of our young people.</w:t>
      </w:r>
    </w:p>
    <w:p w14:paraId="672A6659" w14:textId="2A119140" w:rsidR="009D1276" w:rsidRPr="00B07B06" w:rsidRDefault="78E1E3D1" w:rsidP="78E1E3D1">
      <w:pPr>
        <w:spacing w:before="192" w:after="192"/>
        <w:jc w:val="both"/>
        <w:rPr>
          <w:rFonts w:asciiTheme="minorHAnsi" w:eastAsiaTheme="minorEastAsia" w:hAnsiTheme="minorHAnsi" w:cstheme="minorHAnsi"/>
          <w:color w:val="222222"/>
          <w:lang w:eastAsia="en-GB"/>
        </w:rPr>
      </w:pPr>
      <w:r w:rsidRPr="00B07B06">
        <w:rPr>
          <w:rFonts w:asciiTheme="minorHAnsi" w:eastAsiaTheme="minorEastAsia" w:hAnsiTheme="minorHAnsi" w:cstheme="minorHAnsi"/>
          <w:color w:val="222222"/>
          <w:lang w:eastAsia="en-GB"/>
        </w:rPr>
        <w:t xml:space="preserve">Students have access to a range of careers support delivered through a variety of ways including: the tutor program, the curriculum, interactive workshops, drama productions, careers fairs, employer talks, guest speakers, business mentoring and trips to colleges and universities, as well as through a dedicated ‘Careers week’. All Year 11 students have a one to one guidance appointment. </w:t>
      </w:r>
      <w:proofErr w:type="gramStart"/>
      <w:r w:rsidRPr="00B07B06">
        <w:rPr>
          <w:rFonts w:asciiTheme="minorHAnsi" w:eastAsiaTheme="minorEastAsia" w:hAnsiTheme="minorHAnsi" w:cstheme="minorHAnsi"/>
          <w:color w:val="222222"/>
          <w:lang w:eastAsia="en-GB"/>
        </w:rPr>
        <w:t>and</w:t>
      </w:r>
      <w:proofErr w:type="gramEnd"/>
      <w:r w:rsidRPr="00B07B06">
        <w:rPr>
          <w:rFonts w:asciiTheme="minorHAnsi" w:eastAsiaTheme="minorEastAsia" w:hAnsiTheme="minorHAnsi" w:cstheme="minorHAnsi"/>
          <w:color w:val="222222"/>
          <w:lang w:eastAsia="en-GB"/>
        </w:rPr>
        <w:t xml:space="preserve"> students can request a guidance appointment at any time throughout their academic life. Students are offered support at key transition points such as Year 8 Pathways, Year 11 career planning and throughout their time in the </w:t>
      </w:r>
      <w:proofErr w:type="gramStart"/>
      <w:r w:rsidRPr="00B07B06">
        <w:rPr>
          <w:rFonts w:asciiTheme="minorHAnsi" w:eastAsiaTheme="minorEastAsia" w:hAnsiTheme="minorHAnsi" w:cstheme="minorHAnsi"/>
          <w:color w:val="222222"/>
          <w:lang w:eastAsia="en-GB"/>
        </w:rPr>
        <w:t>6th</w:t>
      </w:r>
      <w:proofErr w:type="gramEnd"/>
      <w:r w:rsidRPr="00B07B06">
        <w:rPr>
          <w:rFonts w:asciiTheme="minorHAnsi" w:eastAsiaTheme="minorEastAsia" w:hAnsiTheme="minorHAnsi" w:cstheme="minorHAnsi"/>
          <w:color w:val="222222"/>
          <w:lang w:eastAsia="en-GB"/>
        </w:rPr>
        <w:t xml:space="preserve"> Form.  Parents are welcome to raise any questions about careers with staff at the school as well as being able to make an appointment and speak to a careers guidance specialist. Careers staff will also be available at parent evenings to provide any further careers support.</w:t>
      </w:r>
    </w:p>
    <w:p w14:paraId="0A37501D" w14:textId="6C803EC1" w:rsidR="009D1276" w:rsidRPr="00B07B06" w:rsidRDefault="78E1E3D1" w:rsidP="78E1E3D1">
      <w:pPr>
        <w:spacing w:before="192" w:after="192"/>
        <w:jc w:val="both"/>
        <w:rPr>
          <w:rFonts w:asciiTheme="minorHAnsi" w:eastAsiaTheme="minorEastAsia" w:hAnsiTheme="minorHAnsi" w:cstheme="minorHAnsi"/>
          <w:b/>
          <w:bCs/>
          <w:color w:val="222222"/>
          <w:u w:val="single"/>
          <w:lang w:eastAsia="en-GB"/>
        </w:rPr>
      </w:pPr>
      <w:r w:rsidRPr="00B07B06">
        <w:rPr>
          <w:rFonts w:asciiTheme="minorHAnsi" w:eastAsiaTheme="minorEastAsia" w:hAnsiTheme="minorHAnsi" w:cstheme="minorHAnsi"/>
          <w:b/>
          <w:bCs/>
          <w:color w:val="222222"/>
          <w:u w:val="single"/>
          <w:lang w:eastAsia="en-GB"/>
        </w:rPr>
        <w:t xml:space="preserve">Vision </w:t>
      </w:r>
    </w:p>
    <w:p w14:paraId="3372E953" w14:textId="77777777" w:rsidR="009D1276" w:rsidRPr="00B07B06" w:rsidRDefault="78E1E3D1" w:rsidP="78E1E3D1">
      <w:pPr>
        <w:spacing w:before="192" w:after="192"/>
        <w:jc w:val="both"/>
        <w:rPr>
          <w:rFonts w:asciiTheme="minorHAnsi" w:eastAsiaTheme="minorEastAsia" w:hAnsiTheme="minorHAnsi" w:cstheme="minorHAnsi"/>
          <w:color w:val="222222"/>
          <w:lang w:eastAsia="en-GB"/>
        </w:rPr>
      </w:pPr>
      <w:r w:rsidRPr="00B07B06">
        <w:rPr>
          <w:rFonts w:asciiTheme="minorHAnsi" w:eastAsiaTheme="minorEastAsia" w:hAnsiTheme="minorHAnsi" w:cstheme="minorHAnsi"/>
          <w:color w:val="222222"/>
          <w:lang w:eastAsia="en-GB"/>
        </w:rPr>
        <w:t>At St Paul’s we are proud of our school’s mission statement</w:t>
      </w:r>
      <w:proofErr w:type="gramStart"/>
      <w:r w:rsidRPr="00B07B06">
        <w:rPr>
          <w:rFonts w:asciiTheme="minorHAnsi" w:eastAsiaTheme="minorEastAsia" w:hAnsiTheme="minorHAnsi" w:cstheme="minorHAnsi"/>
          <w:color w:val="222222"/>
          <w:lang w:eastAsia="en-GB"/>
        </w:rPr>
        <w:t>;</w:t>
      </w:r>
      <w:proofErr w:type="gramEnd"/>
      <w:r w:rsidRPr="00B07B06">
        <w:rPr>
          <w:rFonts w:asciiTheme="minorHAnsi" w:eastAsiaTheme="minorEastAsia" w:hAnsiTheme="minorHAnsi" w:cstheme="minorHAnsi"/>
          <w:color w:val="222222"/>
          <w:lang w:eastAsia="en-GB"/>
        </w:rPr>
        <w:t xml:space="preserve"> ‘to celebrate our diversity’ and ‘to seek high expectations of ourselves and of others.’  This </w:t>
      </w:r>
      <w:proofErr w:type="gramStart"/>
      <w:r w:rsidRPr="00B07B06">
        <w:rPr>
          <w:rFonts w:asciiTheme="minorHAnsi" w:eastAsiaTheme="minorEastAsia" w:hAnsiTheme="minorHAnsi" w:cstheme="minorHAnsi"/>
          <w:color w:val="222222"/>
          <w:lang w:eastAsia="en-GB"/>
        </w:rPr>
        <w:t>is grounded</w:t>
      </w:r>
      <w:proofErr w:type="gramEnd"/>
      <w:r w:rsidRPr="00B07B06">
        <w:rPr>
          <w:rFonts w:asciiTheme="minorHAnsi" w:eastAsiaTheme="minorEastAsia" w:hAnsiTheme="minorHAnsi" w:cstheme="minorHAnsi"/>
          <w:color w:val="222222"/>
          <w:lang w:eastAsia="en-GB"/>
        </w:rPr>
        <w:t xml:space="preserve"> in the belief that every student, regardless of background or personal circumstance can achieve and aspire to be the best they can be. Our vision for Careers and Employability provision is a key part of the overall vision of the school.</w:t>
      </w:r>
    </w:p>
    <w:p w14:paraId="5DAB6C7B" w14:textId="51B6AB04" w:rsidR="0090411B" w:rsidRPr="00B07B06" w:rsidRDefault="78E1E3D1" w:rsidP="78E1E3D1">
      <w:pPr>
        <w:spacing w:before="192" w:after="192"/>
        <w:jc w:val="both"/>
        <w:rPr>
          <w:rFonts w:asciiTheme="minorHAnsi" w:eastAsiaTheme="minorEastAsia" w:hAnsiTheme="minorHAnsi" w:cstheme="minorHAnsi"/>
          <w:color w:val="222222"/>
          <w:lang w:eastAsia="en-GB"/>
        </w:rPr>
      </w:pPr>
      <w:r w:rsidRPr="00B07B06">
        <w:rPr>
          <w:rFonts w:asciiTheme="minorHAnsi" w:eastAsiaTheme="minorEastAsia" w:hAnsiTheme="minorHAnsi" w:cstheme="minorHAnsi"/>
          <w:color w:val="222222"/>
          <w:lang w:eastAsia="en-GB"/>
        </w:rPr>
        <w:t xml:space="preserve">St. Paul’s has a very positive careers provision and we are highly ambitious for all members of our school community. We will continually strive to build on our fully comprehensive and inclusive approach to careers and employability from Year 7 – 13. Central to our vision is the aspiration that our students are able to compete for employment in a global market whilst enjoying fulfilling and productive career paths and making a major contribution to their community. </w:t>
      </w:r>
    </w:p>
    <w:p w14:paraId="36756AB3" w14:textId="77777777" w:rsidR="0090411B" w:rsidRPr="00B07B06" w:rsidRDefault="78E1E3D1" w:rsidP="78E1E3D1">
      <w:pPr>
        <w:spacing w:before="192" w:after="192"/>
        <w:jc w:val="both"/>
        <w:rPr>
          <w:rFonts w:asciiTheme="minorHAnsi" w:eastAsiaTheme="minorEastAsia" w:hAnsiTheme="minorHAnsi" w:cstheme="minorHAnsi"/>
          <w:b/>
          <w:bCs/>
          <w:color w:val="222222"/>
          <w:u w:val="single"/>
          <w:lang w:eastAsia="en-GB"/>
        </w:rPr>
      </w:pPr>
      <w:r w:rsidRPr="00B07B06">
        <w:rPr>
          <w:rFonts w:asciiTheme="minorHAnsi" w:eastAsiaTheme="minorEastAsia" w:hAnsiTheme="minorHAnsi" w:cstheme="minorHAnsi"/>
          <w:b/>
          <w:bCs/>
          <w:color w:val="222222"/>
          <w:u w:val="single"/>
          <w:lang w:eastAsia="en-GB"/>
        </w:rPr>
        <w:t xml:space="preserve">Current Provision </w:t>
      </w:r>
    </w:p>
    <w:p w14:paraId="28323F5F" w14:textId="77777777" w:rsidR="00793970" w:rsidRPr="00B07B06" w:rsidRDefault="78E1E3D1" w:rsidP="78E1E3D1">
      <w:pPr>
        <w:spacing w:before="192" w:after="192"/>
        <w:jc w:val="both"/>
        <w:rPr>
          <w:rFonts w:asciiTheme="minorHAnsi" w:eastAsiaTheme="minorEastAsia" w:hAnsiTheme="minorHAnsi" w:cstheme="minorHAnsi"/>
          <w:color w:val="222222"/>
          <w:lang w:eastAsia="en-GB"/>
        </w:rPr>
      </w:pPr>
      <w:r w:rsidRPr="00B07B06">
        <w:rPr>
          <w:rFonts w:asciiTheme="minorHAnsi" w:eastAsiaTheme="minorEastAsia" w:hAnsiTheme="minorHAnsi" w:cstheme="minorHAnsi"/>
          <w:color w:val="222222"/>
          <w:lang w:eastAsia="en-GB"/>
        </w:rPr>
        <w:lastRenderedPageBreak/>
        <w:t xml:space="preserve">Currently, students at St. Paul’s have a broad range of opportunities to learn about a variety of career pathways through a range and variety of experiences. </w:t>
      </w:r>
      <w:proofErr w:type="gramStart"/>
      <w:r w:rsidRPr="00B07B06">
        <w:rPr>
          <w:rFonts w:asciiTheme="minorHAnsi" w:eastAsiaTheme="minorEastAsia" w:hAnsiTheme="minorHAnsi" w:cstheme="minorHAnsi"/>
          <w:color w:val="222222"/>
          <w:lang w:eastAsia="en-GB"/>
        </w:rPr>
        <w:t>This ranges</w:t>
      </w:r>
      <w:proofErr w:type="gramEnd"/>
      <w:r w:rsidRPr="00B07B06">
        <w:rPr>
          <w:rFonts w:asciiTheme="minorHAnsi" w:eastAsiaTheme="minorEastAsia" w:hAnsiTheme="minorHAnsi" w:cstheme="minorHAnsi"/>
          <w:color w:val="222222"/>
          <w:lang w:eastAsia="en-GB"/>
        </w:rPr>
        <w:t xml:space="preserve"> from: HE fairs, assemblies; specialist talks; trips and excursions and through our careers week whereby every subject delivers lessons to educate young people on the career opportunities pertinent to their subject area. In addition, there are a range of different opportunities (detailed below) which are also integrated into the students’ school experience to guide their career options. </w:t>
      </w:r>
    </w:p>
    <w:p w14:paraId="02EB378F" w14:textId="77777777" w:rsidR="007317F5" w:rsidRPr="00B07B06" w:rsidRDefault="007317F5" w:rsidP="78E1E3D1">
      <w:pPr>
        <w:spacing w:before="192" w:after="192"/>
        <w:jc w:val="both"/>
        <w:rPr>
          <w:rFonts w:asciiTheme="minorHAnsi" w:eastAsiaTheme="minorEastAsia" w:hAnsiTheme="minorHAnsi" w:cstheme="minorHAnsi"/>
          <w:color w:val="222222"/>
          <w:lang w:eastAsia="en-GB"/>
        </w:rPr>
      </w:pPr>
    </w:p>
    <w:tbl>
      <w:tblPr>
        <w:tblStyle w:val="TableGrid"/>
        <w:tblW w:w="14737" w:type="dxa"/>
        <w:tblLook w:val="04A0" w:firstRow="1" w:lastRow="0" w:firstColumn="1" w:lastColumn="0" w:noHBand="0" w:noVBand="1"/>
      </w:tblPr>
      <w:tblGrid>
        <w:gridCol w:w="1838"/>
        <w:gridCol w:w="4299"/>
        <w:gridCol w:w="4300"/>
        <w:gridCol w:w="4300"/>
      </w:tblGrid>
      <w:tr w:rsidR="007317F5" w:rsidRPr="00B07B06" w14:paraId="6330BBA9" w14:textId="77777777" w:rsidTr="008C46C3">
        <w:tc>
          <w:tcPr>
            <w:tcW w:w="1838" w:type="dxa"/>
          </w:tcPr>
          <w:p w14:paraId="6A05A809" w14:textId="77777777" w:rsidR="007317F5" w:rsidRPr="00B07B06" w:rsidRDefault="007317F5" w:rsidP="00B07B06">
            <w:pPr>
              <w:rPr>
                <w:rFonts w:asciiTheme="minorHAnsi" w:eastAsia="Times New Roman" w:hAnsiTheme="minorHAnsi" w:cstheme="minorHAnsi"/>
                <w:b/>
                <w:color w:val="222222"/>
                <w:lang w:eastAsia="en-GB"/>
              </w:rPr>
            </w:pPr>
          </w:p>
        </w:tc>
        <w:tc>
          <w:tcPr>
            <w:tcW w:w="4299" w:type="dxa"/>
          </w:tcPr>
          <w:p w14:paraId="0B3B9795" w14:textId="77777777" w:rsidR="007317F5" w:rsidRPr="00B07B06" w:rsidRDefault="007317F5" w:rsidP="00B07B06">
            <w:pPr>
              <w:rPr>
                <w:rFonts w:asciiTheme="minorHAnsi" w:eastAsia="Times New Roman" w:hAnsiTheme="minorHAnsi" w:cstheme="minorHAnsi"/>
                <w:b/>
                <w:color w:val="222222"/>
                <w:lang w:eastAsia="en-GB"/>
              </w:rPr>
            </w:pPr>
            <w:r w:rsidRPr="00B07B06">
              <w:rPr>
                <w:rFonts w:asciiTheme="minorHAnsi" w:eastAsia="Times New Roman" w:hAnsiTheme="minorHAnsi" w:cstheme="minorHAnsi"/>
                <w:b/>
                <w:color w:val="222222"/>
                <w:lang w:eastAsia="en-GB"/>
              </w:rPr>
              <w:t xml:space="preserve">External excursions and opportunities </w:t>
            </w:r>
          </w:p>
        </w:tc>
        <w:tc>
          <w:tcPr>
            <w:tcW w:w="4300" w:type="dxa"/>
          </w:tcPr>
          <w:p w14:paraId="68902E83" w14:textId="77777777" w:rsidR="007317F5" w:rsidRPr="00B07B06" w:rsidRDefault="007317F5" w:rsidP="00B07B06">
            <w:pPr>
              <w:rPr>
                <w:rFonts w:asciiTheme="minorHAnsi" w:eastAsia="Times New Roman" w:hAnsiTheme="minorHAnsi" w:cstheme="minorHAnsi"/>
                <w:b/>
                <w:color w:val="222222"/>
                <w:lang w:eastAsia="en-GB"/>
              </w:rPr>
            </w:pPr>
            <w:r w:rsidRPr="00B07B06">
              <w:rPr>
                <w:rFonts w:asciiTheme="minorHAnsi" w:eastAsia="Times New Roman" w:hAnsiTheme="minorHAnsi" w:cstheme="minorHAnsi"/>
                <w:b/>
                <w:color w:val="222222"/>
                <w:lang w:eastAsia="en-GB"/>
              </w:rPr>
              <w:t xml:space="preserve">Extra-Curricular Opportunities </w:t>
            </w:r>
          </w:p>
        </w:tc>
        <w:tc>
          <w:tcPr>
            <w:tcW w:w="4300" w:type="dxa"/>
          </w:tcPr>
          <w:p w14:paraId="4B42C153" w14:textId="77777777" w:rsidR="007317F5" w:rsidRPr="00B07B06" w:rsidRDefault="007317F5" w:rsidP="00B07B06">
            <w:pPr>
              <w:rPr>
                <w:rFonts w:asciiTheme="minorHAnsi" w:eastAsia="Times New Roman" w:hAnsiTheme="minorHAnsi" w:cstheme="minorHAnsi"/>
                <w:b/>
                <w:color w:val="222222"/>
                <w:lang w:eastAsia="en-GB"/>
              </w:rPr>
            </w:pPr>
            <w:r w:rsidRPr="00B07B06">
              <w:rPr>
                <w:rFonts w:asciiTheme="minorHAnsi" w:eastAsia="Times New Roman" w:hAnsiTheme="minorHAnsi" w:cstheme="minorHAnsi"/>
                <w:b/>
                <w:color w:val="222222"/>
                <w:lang w:eastAsia="en-GB"/>
              </w:rPr>
              <w:t xml:space="preserve">Enhanced curriculum learning </w:t>
            </w:r>
          </w:p>
        </w:tc>
      </w:tr>
      <w:tr w:rsidR="007317F5" w:rsidRPr="00B07B06" w14:paraId="14C29FEF" w14:textId="77777777" w:rsidTr="008C46C3">
        <w:tc>
          <w:tcPr>
            <w:tcW w:w="1838" w:type="dxa"/>
          </w:tcPr>
          <w:p w14:paraId="2ECB7016"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7 </w:t>
            </w:r>
          </w:p>
        </w:tc>
        <w:tc>
          <w:tcPr>
            <w:tcW w:w="4299" w:type="dxa"/>
          </w:tcPr>
          <w:p w14:paraId="38749D7E" w14:textId="60B91286" w:rsidR="007317F5"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University Experience Days</w:t>
            </w:r>
          </w:p>
          <w:p w14:paraId="370885DB" w14:textId="77777777" w:rsidR="008C46C3" w:rsidRPr="00B07B06" w:rsidRDefault="008C46C3" w:rsidP="00B07B06">
            <w:pPr>
              <w:rPr>
                <w:rFonts w:asciiTheme="minorHAnsi" w:eastAsia="Times New Roman" w:hAnsiTheme="minorHAnsi" w:cstheme="minorHAnsi"/>
                <w:color w:val="222222"/>
                <w:lang w:eastAsia="en-GB"/>
              </w:rPr>
            </w:pPr>
          </w:p>
          <w:p w14:paraId="15B733FC"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Trips and excursions linked to career opportunities </w:t>
            </w:r>
          </w:p>
          <w:p w14:paraId="5A39BBE3" w14:textId="77777777" w:rsidR="007317F5" w:rsidRPr="00B07B06" w:rsidRDefault="007317F5" w:rsidP="00B07B06">
            <w:pPr>
              <w:rPr>
                <w:rFonts w:asciiTheme="minorHAnsi" w:eastAsia="Times New Roman" w:hAnsiTheme="minorHAnsi" w:cstheme="minorHAnsi"/>
                <w:color w:val="222222"/>
                <w:lang w:eastAsia="en-GB"/>
              </w:rPr>
            </w:pPr>
          </w:p>
          <w:p w14:paraId="29251192"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Briars residential focusing on core values and integrity of the individual </w:t>
            </w:r>
          </w:p>
        </w:tc>
        <w:tc>
          <w:tcPr>
            <w:tcW w:w="4300" w:type="dxa"/>
          </w:tcPr>
          <w:p w14:paraId="6C363FA6"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Think days focusing on character values and employability skills </w:t>
            </w:r>
          </w:p>
          <w:p w14:paraId="41C8F396" w14:textId="77777777" w:rsidR="007317F5" w:rsidRPr="00B07B06" w:rsidRDefault="007317F5" w:rsidP="00B07B06">
            <w:pPr>
              <w:rPr>
                <w:rFonts w:asciiTheme="minorHAnsi" w:eastAsia="Times New Roman" w:hAnsiTheme="minorHAnsi" w:cstheme="minorHAnsi"/>
                <w:color w:val="222222"/>
                <w:lang w:eastAsia="en-GB"/>
              </w:rPr>
            </w:pPr>
          </w:p>
          <w:p w14:paraId="10C54EEB"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PSHE learning incorporating future goal mapping and planning</w:t>
            </w:r>
          </w:p>
        </w:tc>
        <w:tc>
          <w:tcPr>
            <w:tcW w:w="4300" w:type="dxa"/>
          </w:tcPr>
          <w:p w14:paraId="06CFE656"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Curriculum related learning through careers week</w:t>
            </w:r>
          </w:p>
          <w:p w14:paraId="72A3D3EC" w14:textId="77777777" w:rsidR="007317F5" w:rsidRPr="00B07B06" w:rsidRDefault="007317F5" w:rsidP="00B07B06">
            <w:pPr>
              <w:rPr>
                <w:rFonts w:asciiTheme="minorHAnsi" w:eastAsia="Times New Roman" w:hAnsiTheme="minorHAnsi" w:cstheme="minorHAnsi"/>
                <w:color w:val="222222"/>
                <w:lang w:eastAsia="en-GB"/>
              </w:rPr>
            </w:pPr>
          </w:p>
          <w:p w14:paraId="6CDD7545"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Author visits and creative writing opportunities to enhance literacy skills for the workplace. </w:t>
            </w:r>
          </w:p>
        </w:tc>
      </w:tr>
      <w:tr w:rsidR="007317F5" w:rsidRPr="00B07B06" w14:paraId="6992240D" w14:textId="77777777" w:rsidTr="008C46C3">
        <w:tc>
          <w:tcPr>
            <w:tcW w:w="1838" w:type="dxa"/>
          </w:tcPr>
          <w:p w14:paraId="3DDD5FF6"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8 </w:t>
            </w:r>
          </w:p>
        </w:tc>
        <w:tc>
          <w:tcPr>
            <w:tcW w:w="4299" w:type="dxa"/>
          </w:tcPr>
          <w:p w14:paraId="66B683D7"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University Experience Days</w:t>
            </w:r>
          </w:p>
          <w:p w14:paraId="752F86C9"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Trips and excursions linked to career opportunities</w:t>
            </w:r>
          </w:p>
        </w:tc>
        <w:tc>
          <w:tcPr>
            <w:tcW w:w="4300" w:type="dxa"/>
          </w:tcPr>
          <w:p w14:paraId="0D7DC4C2"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Think days focusing on character values and employability skills </w:t>
            </w:r>
          </w:p>
          <w:p w14:paraId="0D0B940D" w14:textId="77777777" w:rsidR="007317F5" w:rsidRPr="00B07B06" w:rsidRDefault="007317F5" w:rsidP="00B07B06">
            <w:pPr>
              <w:rPr>
                <w:rFonts w:asciiTheme="minorHAnsi" w:eastAsia="Times New Roman" w:hAnsiTheme="minorHAnsi" w:cstheme="minorHAnsi"/>
                <w:color w:val="222222"/>
                <w:lang w:eastAsia="en-GB"/>
              </w:rPr>
            </w:pPr>
          </w:p>
          <w:p w14:paraId="2475752F"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PSHE learning incorporating future goal mapping and planning</w:t>
            </w:r>
          </w:p>
        </w:tc>
        <w:tc>
          <w:tcPr>
            <w:tcW w:w="4300" w:type="dxa"/>
          </w:tcPr>
          <w:p w14:paraId="74E79004"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Curriculum related learning through careers week</w:t>
            </w:r>
          </w:p>
          <w:p w14:paraId="0E27B00A" w14:textId="77777777" w:rsidR="007317F5" w:rsidRPr="00B07B06" w:rsidRDefault="007317F5" w:rsidP="00B07B06">
            <w:pPr>
              <w:rPr>
                <w:rFonts w:asciiTheme="minorHAnsi" w:eastAsia="Times New Roman" w:hAnsiTheme="minorHAnsi" w:cstheme="minorHAnsi"/>
                <w:color w:val="222222"/>
                <w:lang w:eastAsia="en-GB"/>
              </w:rPr>
            </w:pPr>
          </w:p>
          <w:p w14:paraId="3C48E61E"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STEM workshops delivered by DMU</w:t>
            </w:r>
          </w:p>
        </w:tc>
      </w:tr>
      <w:tr w:rsidR="007317F5" w:rsidRPr="00B07B06" w14:paraId="144E91DF" w14:textId="77777777" w:rsidTr="008C46C3">
        <w:tc>
          <w:tcPr>
            <w:tcW w:w="1838" w:type="dxa"/>
          </w:tcPr>
          <w:p w14:paraId="296B78BA"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9 </w:t>
            </w:r>
          </w:p>
        </w:tc>
        <w:tc>
          <w:tcPr>
            <w:tcW w:w="4299" w:type="dxa"/>
          </w:tcPr>
          <w:p w14:paraId="05DD8814"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University Experience Days</w:t>
            </w:r>
          </w:p>
          <w:p w14:paraId="60061E4C" w14:textId="77777777" w:rsidR="007317F5" w:rsidRPr="00B07B06" w:rsidRDefault="007317F5" w:rsidP="00B07B06">
            <w:pPr>
              <w:rPr>
                <w:rFonts w:asciiTheme="minorHAnsi" w:eastAsia="Times New Roman" w:hAnsiTheme="minorHAnsi" w:cstheme="minorHAnsi"/>
                <w:color w:val="222222"/>
                <w:lang w:eastAsia="en-GB"/>
              </w:rPr>
            </w:pPr>
          </w:p>
          <w:p w14:paraId="5F53AB8F"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Targeted group support to improve aspiration and motivation for success. </w:t>
            </w:r>
          </w:p>
          <w:p w14:paraId="44EAFD9C" w14:textId="77777777" w:rsidR="007317F5" w:rsidRPr="00B07B06" w:rsidRDefault="007317F5" w:rsidP="00B07B06">
            <w:pPr>
              <w:rPr>
                <w:rFonts w:asciiTheme="minorHAnsi" w:eastAsia="Times New Roman" w:hAnsiTheme="minorHAnsi" w:cstheme="minorHAnsi"/>
                <w:color w:val="222222"/>
                <w:lang w:eastAsia="en-GB"/>
              </w:rPr>
            </w:pPr>
          </w:p>
          <w:p w14:paraId="4BF1FED6"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Trips and excursions linked to career opportunities</w:t>
            </w:r>
          </w:p>
        </w:tc>
        <w:tc>
          <w:tcPr>
            <w:tcW w:w="4300" w:type="dxa"/>
          </w:tcPr>
          <w:p w14:paraId="75EA8ECA"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Think days focusing on character values and employability skills</w:t>
            </w:r>
          </w:p>
          <w:p w14:paraId="4B94D5A5" w14:textId="77777777" w:rsidR="007317F5" w:rsidRPr="00B07B06" w:rsidRDefault="007317F5" w:rsidP="00B07B06">
            <w:pPr>
              <w:rPr>
                <w:rFonts w:asciiTheme="minorHAnsi" w:eastAsia="Times New Roman" w:hAnsiTheme="minorHAnsi" w:cstheme="minorHAnsi"/>
                <w:color w:val="222222"/>
                <w:lang w:eastAsia="en-GB"/>
              </w:rPr>
            </w:pPr>
          </w:p>
          <w:p w14:paraId="662A5988"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Vocations panel  </w:t>
            </w:r>
          </w:p>
          <w:p w14:paraId="3DEEC669" w14:textId="77777777" w:rsidR="007317F5" w:rsidRPr="00B07B06" w:rsidRDefault="007317F5" w:rsidP="00B07B06">
            <w:pPr>
              <w:rPr>
                <w:rFonts w:asciiTheme="minorHAnsi" w:eastAsia="Times New Roman" w:hAnsiTheme="minorHAnsi" w:cstheme="minorHAnsi"/>
                <w:color w:val="222222"/>
                <w:lang w:eastAsia="en-GB"/>
              </w:rPr>
            </w:pPr>
          </w:p>
          <w:p w14:paraId="575F0D76"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PSHE learning incorporating future goal mapping and planning</w:t>
            </w:r>
          </w:p>
        </w:tc>
        <w:tc>
          <w:tcPr>
            <w:tcW w:w="4300" w:type="dxa"/>
          </w:tcPr>
          <w:p w14:paraId="2E2339BD"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Curriculum related learning through careers week </w:t>
            </w:r>
          </w:p>
        </w:tc>
      </w:tr>
      <w:tr w:rsidR="007317F5" w:rsidRPr="00B07B06" w14:paraId="71D76952" w14:textId="77777777" w:rsidTr="008C46C3">
        <w:tc>
          <w:tcPr>
            <w:tcW w:w="1838" w:type="dxa"/>
          </w:tcPr>
          <w:p w14:paraId="2DEB191F"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10 </w:t>
            </w:r>
          </w:p>
        </w:tc>
        <w:tc>
          <w:tcPr>
            <w:tcW w:w="4299" w:type="dxa"/>
          </w:tcPr>
          <w:p w14:paraId="7915AEFD"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University Experience Days</w:t>
            </w:r>
          </w:p>
          <w:p w14:paraId="669CAA08"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Trips and excursions linked to career opportunities</w:t>
            </w:r>
          </w:p>
          <w:p w14:paraId="3656B9AB" w14:textId="77777777" w:rsidR="007317F5" w:rsidRPr="00B07B06" w:rsidRDefault="007317F5" w:rsidP="00B07B06">
            <w:pPr>
              <w:rPr>
                <w:rFonts w:asciiTheme="minorHAnsi" w:eastAsia="Times New Roman" w:hAnsiTheme="minorHAnsi" w:cstheme="minorHAnsi"/>
                <w:color w:val="222222"/>
                <w:lang w:eastAsia="en-GB"/>
              </w:rPr>
            </w:pPr>
          </w:p>
          <w:p w14:paraId="11B9CA85"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All students have at least two industry visits</w:t>
            </w:r>
          </w:p>
          <w:p w14:paraId="45FB0818" w14:textId="77777777" w:rsidR="007317F5" w:rsidRPr="00B07B06" w:rsidRDefault="007317F5" w:rsidP="00B07B06">
            <w:pPr>
              <w:rPr>
                <w:rFonts w:asciiTheme="minorHAnsi" w:eastAsia="Times New Roman" w:hAnsiTheme="minorHAnsi" w:cstheme="minorHAnsi"/>
                <w:color w:val="222222"/>
                <w:lang w:eastAsia="en-GB"/>
              </w:rPr>
            </w:pPr>
          </w:p>
          <w:p w14:paraId="7819F4DD"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lastRenderedPageBreak/>
              <w:t xml:space="preserve">WOW week including: budgeting activities, CV and personal statement writing </w:t>
            </w:r>
          </w:p>
          <w:p w14:paraId="29D6B04F"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 </w:t>
            </w:r>
          </w:p>
        </w:tc>
        <w:tc>
          <w:tcPr>
            <w:tcW w:w="4300" w:type="dxa"/>
          </w:tcPr>
          <w:p w14:paraId="691BF27C"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lastRenderedPageBreak/>
              <w:t xml:space="preserve">Think days focusing on character values and employability skills </w:t>
            </w:r>
          </w:p>
          <w:p w14:paraId="049F31CB" w14:textId="77777777" w:rsidR="007317F5" w:rsidRPr="00B07B06" w:rsidRDefault="007317F5" w:rsidP="00B07B06">
            <w:pPr>
              <w:rPr>
                <w:rFonts w:asciiTheme="minorHAnsi" w:eastAsia="Times New Roman" w:hAnsiTheme="minorHAnsi" w:cstheme="minorHAnsi"/>
                <w:color w:val="222222"/>
                <w:lang w:eastAsia="en-GB"/>
              </w:rPr>
            </w:pPr>
          </w:p>
          <w:p w14:paraId="66759E64"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Mock interview experience </w:t>
            </w:r>
          </w:p>
          <w:p w14:paraId="53128261" w14:textId="77777777" w:rsidR="007317F5" w:rsidRPr="00B07B06" w:rsidRDefault="007317F5" w:rsidP="00B07B06">
            <w:pPr>
              <w:rPr>
                <w:rFonts w:asciiTheme="minorHAnsi" w:eastAsia="Times New Roman" w:hAnsiTheme="minorHAnsi" w:cstheme="minorHAnsi"/>
                <w:color w:val="222222"/>
                <w:lang w:eastAsia="en-GB"/>
              </w:rPr>
            </w:pPr>
          </w:p>
          <w:p w14:paraId="737B02C3"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lastRenderedPageBreak/>
              <w:t>PSHE learning incorporating future goal mapping and planning</w:t>
            </w:r>
          </w:p>
          <w:p w14:paraId="62486C05" w14:textId="77777777" w:rsidR="007317F5" w:rsidRPr="00B07B06" w:rsidRDefault="007317F5" w:rsidP="00B07B06">
            <w:pPr>
              <w:rPr>
                <w:rFonts w:asciiTheme="minorHAnsi" w:eastAsia="Times New Roman" w:hAnsiTheme="minorHAnsi" w:cstheme="minorHAnsi"/>
                <w:color w:val="222222"/>
                <w:lang w:eastAsia="en-GB"/>
              </w:rPr>
            </w:pPr>
          </w:p>
          <w:p w14:paraId="4101652C" w14:textId="77777777" w:rsidR="007317F5" w:rsidRPr="00B07B06" w:rsidRDefault="007317F5" w:rsidP="00B07B06">
            <w:pPr>
              <w:rPr>
                <w:rFonts w:asciiTheme="minorHAnsi" w:eastAsia="Times New Roman" w:hAnsiTheme="minorHAnsi" w:cstheme="minorHAnsi"/>
                <w:color w:val="222222"/>
                <w:lang w:eastAsia="en-GB"/>
              </w:rPr>
            </w:pPr>
          </w:p>
        </w:tc>
        <w:tc>
          <w:tcPr>
            <w:tcW w:w="4300" w:type="dxa"/>
          </w:tcPr>
          <w:p w14:paraId="24A211B9"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lastRenderedPageBreak/>
              <w:t>Curriculum related learning through careers week</w:t>
            </w:r>
          </w:p>
        </w:tc>
      </w:tr>
      <w:tr w:rsidR="007317F5" w:rsidRPr="00B07B06" w14:paraId="58D7A526" w14:textId="77777777" w:rsidTr="008C46C3">
        <w:tc>
          <w:tcPr>
            <w:tcW w:w="1838" w:type="dxa"/>
          </w:tcPr>
          <w:p w14:paraId="0F9E7248"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lastRenderedPageBreak/>
              <w:t>Year 11</w:t>
            </w:r>
          </w:p>
        </w:tc>
        <w:tc>
          <w:tcPr>
            <w:tcW w:w="4299" w:type="dxa"/>
          </w:tcPr>
          <w:p w14:paraId="268A7EAC"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University Experience Days</w:t>
            </w:r>
          </w:p>
          <w:p w14:paraId="3837F800"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Trips and excursions linked to career opportunities</w:t>
            </w:r>
          </w:p>
          <w:p w14:paraId="4B99056E" w14:textId="77777777" w:rsidR="007317F5" w:rsidRPr="00B07B06" w:rsidRDefault="007317F5" w:rsidP="00B07B06">
            <w:pPr>
              <w:rPr>
                <w:rFonts w:asciiTheme="minorHAnsi" w:eastAsia="Times New Roman" w:hAnsiTheme="minorHAnsi" w:cstheme="minorHAnsi"/>
                <w:color w:val="222222"/>
                <w:lang w:eastAsia="en-GB"/>
              </w:rPr>
            </w:pPr>
          </w:p>
          <w:p w14:paraId="00A8D522"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Progression HE evening </w:t>
            </w:r>
          </w:p>
          <w:p w14:paraId="1299C43A" w14:textId="77777777" w:rsidR="007317F5" w:rsidRPr="00B07B06" w:rsidRDefault="007317F5" w:rsidP="00B07B06">
            <w:pPr>
              <w:rPr>
                <w:rFonts w:asciiTheme="minorHAnsi" w:eastAsia="Times New Roman" w:hAnsiTheme="minorHAnsi" w:cstheme="minorHAnsi"/>
                <w:color w:val="222222"/>
                <w:lang w:eastAsia="en-GB"/>
              </w:rPr>
            </w:pPr>
          </w:p>
          <w:p w14:paraId="7B6A43C1"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Apprenticeship workshops and CV writing </w:t>
            </w:r>
          </w:p>
          <w:p w14:paraId="4DDBEF00" w14:textId="77777777" w:rsidR="007317F5" w:rsidRPr="00B07B06" w:rsidRDefault="007317F5" w:rsidP="00B07B06">
            <w:pPr>
              <w:rPr>
                <w:rFonts w:asciiTheme="minorHAnsi" w:eastAsia="Times New Roman" w:hAnsiTheme="minorHAnsi" w:cstheme="minorHAnsi"/>
                <w:color w:val="222222"/>
                <w:lang w:eastAsia="en-GB"/>
              </w:rPr>
            </w:pPr>
          </w:p>
        </w:tc>
        <w:tc>
          <w:tcPr>
            <w:tcW w:w="4300" w:type="dxa"/>
          </w:tcPr>
          <w:p w14:paraId="212A4255"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Think days focusing on character values and employability skills </w:t>
            </w:r>
          </w:p>
          <w:p w14:paraId="3461D779" w14:textId="77777777" w:rsidR="007317F5" w:rsidRPr="00B07B06" w:rsidRDefault="007317F5" w:rsidP="00B07B06">
            <w:pPr>
              <w:rPr>
                <w:rFonts w:asciiTheme="minorHAnsi" w:eastAsia="Times New Roman" w:hAnsiTheme="minorHAnsi" w:cstheme="minorHAnsi"/>
                <w:color w:val="222222"/>
                <w:lang w:eastAsia="en-GB"/>
              </w:rPr>
            </w:pPr>
          </w:p>
          <w:p w14:paraId="6F3F9ECD"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6</w:t>
            </w:r>
            <w:r w:rsidRPr="00B07B06">
              <w:rPr>
                <w:rFonts w:asciiTheme="minorHAnsi" w:eastAsia="Times New Roman" w:hAnsiTheme="minorHAnsi" w:cstheme="minorHAnsi"/>
                <w:color w:val="222222"/>
                <w:vertAlign w:val="superscript"/>
                <w:lang w:eastAsia="en-GB"/>
              </w:rPr>
              <w:t>th</w:t>
            </w:r>
            <w:r w:rsidRPr="00B07B06">
              <w:rPr>
                <w:rFonts w:asciiTheme="minorHAnsi" w:eastAsia="Times New Roman" w:hAnsiTheme="minorHAnsi" w:cstheme="minorHAnsi"/>
                <w:color w:val="222222"/>
                <w:lang w:eastAsia="en-GB"/>
              </w:rPr>
              <w:t xml:space="preserve"> form Taster Day/preparing for interviews  </w:t>
            </w:r>
          </w:p>
          <w:p w14:paraId="3CF2D8B6" w14:textId="77777777" w:rsidR="007317F5" w:rsidRPr="00B07B06" w:rsidRDefault="007317F5" w:rsidP="00B07B06">
            <w:pPr>
              <w:rPr>
                <w:rFonts w:asciiTheme="minorHAnsi" w:eastAsia="Times New Roman" w:hAnsiTheme="minorHAnsi" w:cstheme="minorHAnsi"/>
                <w:color w:val="222222"/>
                <w:lang w:eastAsia="en-GB"/>
              </w:rPr>
            </w:pPr>
          </w:p>
          <w:p w14:paraId="07190231"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PSHE learning incorporating future goal mapping and planning</w:t>
            </w:r>
          </w:p>
          <w:p w14:paraId="0FB78278" w14:textId="77777777" w:rsidR="007317F5" w:rsidRPr="00B07B06" w:rsidRDefault="007317F5" w:rsidP="00B07B06">
            <w:pPr>
              <w:rPr>
                <w:rFonts w:asciiTheme="minorHAnsi" w:eastAsia="Times New Roman" w:hAnsiTheme="minorHAnsi" w:cstheme="minorHAnsi"/>
                <w:color w:val="222222"/>
                <w:lang w:eastAsia="en-GB"/>
              </w:rPr>
            </w:pPr>
          </w:p>
          <w:p w14:paraId="3C34E413" w14:textId="62AA2448" w:rsidR="007317F5"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One to one interviews/advisory sessions. </w:t>
            </w:r>
          </w:p>
          <w:p w14:paraId="343ECAF4" w14:textId="67FCC296" w:rsidR="00C11C6B" w:rsidRDefault="00C11C6B" w:rsidP="00B07B06">
            <w:pPr>
              <w:rPr>
                <w:rFonts w:asciiTheme="minorHAnsi" w:eastAsia="Times New Roman" w:hAnsiTheme="minorHAnsi" w:cstheme="minorHAnsi"/>
                <w:color w:val="222222"/>
                <w:lang w:eastAsia="en-GB"/>
              </w:rPr>
            </w:pPr>
          </w:p>
          <w:p w14:paraId="66C1ED6D" w14:textId="1B9282A5" w:rsidR="00C11C6B" w:rsidRPr="00B07B06" w:rsidRDefault="0047168F" w:rsidP="00B07B06">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Positive Steps@</w:t>
            </w:r>
            <w:r w:rsidR="00C532CC">
              <w:rPr>
                <w:rFonts w:asciiTheme="minorHAnsi" w:eastAsia="Times New Roman" w:hAnsiTheme="minorHAnsi" w:cstheme="minorHAnsi"/>
                <w:color w:val="222222"/>
                <w:lang w:eastAsia="en-GB"/>
              </w:rPr>
              <w:t>16 (PS</w:t>
            </w:r>
            <w:r w:rsidR="00C11C6B">
              <w:rPr>
                <w:rFonts w:asciiTheme="minorHAnsi" w:eastAsia="Times New Roman" w:hAnsiTheme="minorHAnsi" w:cstheme="minorHAnsi"/>
                <w:color w:val="222222"/>
                <w:lang w:eastAsia="en-GB"/>
              </w:rPr>
              <w:t>16) application process</w:t>
            </w:r>
          </w:p>
          <w:p w14:paraId="1FC39945" w14:textId="77777777" w:rsidR="007317F5" w:rsidRPr="00B07B06" w:rsidRDefault="007317F5" w:rsidP="00B07B06">
            <w:pPr>
              <w:rPr>
                <w:rFonts w:asciiTheme="minorHAnsi" w:eastAsia="Times New Roman" w:hAnsiTheme="minorHAnsi" w:cstheme="minorHAnsi"/>
                <w:color w:val="222222"/>
                <w:lang w:eastAsia="en-GB"/>
              </w:rPr>
            </w:pPr>
          </w:p>
        </w:tc>
        <w:tc>
          <w:tcPr>
            <w:tcW w:w="4300" w:type="dxa"/>
          </w:tcPr>
          <w:p w14:paraId="5C13F234"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Curriculum related learning through careers week</w:t>
            </w:r>
          </w:p>
        </w:tc>
      </w:tr>
      <w:tr w:rsidR="007317F5" w:rsidRPr="00B07B06" w14:paraId="279A4537" w14:textId="77777777" w:rsidTr="008C46C3">
        <w:tc>
          <w:tcPr>
            <w:tcW w:w="1838" w:type="dxa"/>
          </w:tcPr>
          <w:p w14:paraId="6F9214B4"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12 </w:t>
            </w:r>
          </w:p>
        </w:tc>
        <w:tc>
          <w:tcPr>
            <w:tcW w:w="4299" w:type="dxa"/>
          </w:tcPr>
          <w:p w14:paraId="6C17A255"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University trips and experiences </w:t>
            </w:r>
          </w:p>
          <w:p w14:paraId="0562CB0E" w14:textId="77777777" w:rsidR="007317F5" w:rsidRPr="00B07B06" w:rsidRDefault="007317F5" w:rsidP="00B07B06">
            <w:pPr>
              <w:rPr>
                <w:rFonts w:asciiTheme="minorHAnsi" w:eastAsia="Times New Roman" w:hAnsiTheme="minorHAnsi" w:cstheme="minorHAnsi"/>
                <w:color w:val="222222"/>
                <w:lang w:eastAsia="en-GB"/>
              </w:rPr>
            </w:pPr>
          </w:p>
          <w:p w14:paraId="5E68E9CB" w14:textId="0F5822FB" w:rsidR="00C11C6B"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Apprenticeship workshops and CV writing</w:t>
            </w:r>
          </w:p>
          <w:p w14:paraId="4342A916" w14:textId="6F5D9548" w:rsidR="00C11C6B" w:rsidRDefault="00C11C6B" w:rsidP="00B07B06">
            <w:pPr>
              <w:rPr>
                <w:rFonts w:asciiTheme="minorHAnsi" w:eastAsia="Times New Roman" w:hAnsiTheme="minorHAnsi" w:cstheme="minorHAnsi"/>
                <w:color w:val="222222"/>
                <w:lang w:eastAsia="en-GB"/>
              </w:rPr>
            </w:pPr>
          </w:p>
          <w:p w14:paraId="7434DD0B" w14:textId="567EC172" w:rsidR="00C11C6B" w:rsidRDefault="00C11C6B" w:rsidP="00B07B06">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HE Fair</w:t>
            </w:r>
          </w:p>
          <w:p w14:paraId="57D01FCF" w14:textId="66612987" w:rsidR="00C11C6B" w:rsidRDefault="00C11C6B" w:rsidP="00B07B06">
            <w:pPr>
              <w:rPr>
                <w:rFonts w:asciiTheme="minorHAnsi" w:eastAsia="Times New Roman" w:hAnsiTheme="minorHAnsi" w:cstheme="minorHAnsi"/>
                <w:color w:val="222222"/>
                <w:lang w:eastAsia="en-GB"/>
              </w:rPr>
            </w:pPr>
          </w:p>
          <w:p w14:paraId="08B80A13" w14:textId="77777777" w:rsidR="00C11C6B" w:rsidRDefault="00C11C6B" w:rsidP="00C11C6B">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Work experience</w:t>
            </w:r>
          </w:p>
          <w:p w14:paraId="2BE68750" w14:textId="64DBC6DD"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 </w:t>
            </w:r>
          </w:p>
        </w:tc>
        <w:tc>
          <w:tcPr>
            <w:tcW w:w="4300" w:type="dxa"/>
          </w:tcPr>
          <w:p w14:paraId="557120A4" w14:textId="77777777" w:rsidR="007317F5"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PSHE learning incorporating future goal mapping and planning </w:t>
            </w:r>
          </w:p>
          <w:p w14:paraId="015E07A6" w14:textId="70BA9E41" w:rsidR="00C11C6B" w:rsidRDefault="00C11C6B" w:rsidP="00B07B06">
            <w:pPr>
              <w:rPr>
                <w:rFonts w:asciiTheme="minorHAnsi" w:eastAsia="Times New Roman" w:hAnsiTheme="minorHAnsi" w:cstheme="minorHAnsi"/>
                <w:color w:val="222222"/>
                <w:lang w:eastAsia="en-GB"/>
              </w:rPr>
            </w:pPr>
          </w:p>
          <w:p w14:paraId="42561A99" w14:textId="74925D1A" w:rsidR="00C11C6B" w:rsidRDefault="00C11C6B" w:rsidP="00B07B06">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UCAS preparation </w:t>
            </w:r>
          </w:p>
          <w:p w14:paraId="6F2D2F74" w14:textId="6FFE144F" w:rsidR="00C11C6B" w:rsidRPr="00B07B06" w:rsidRDefault="00C11C6B" w:rsidP="00C11C6B">
            <w:pPr>
              <w:rPr>
                <w:rFonts w:asciiTheme="minorHAnsi" w:eastAsia="Times New Roman" w:hAnsiTheme="minorHAnsi" w:cstheme="minorHAnsi"/>
                <w:color w:val="222222"/>
                <w:lang w:eastAsia="en-GB"/>
              </w:rPr>
            </w:pPr>
          </w:p>
        </w:tc>
        <w:tc>
          <w:tcPr>
            <w:tcW w:w="4300" w:type="dxa"/>
          </w:tcPr>
          <w:p w14:paraId="1272A908"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Curriculum related learning through careers week</w:t>
            </w:r>
          </w:p>
        </w:tc>
      </w:tr>
      <w:tr w:rsidR="007317F5" w:rsidRPr="00B07B06" w14:paraId="3CA5E383" w14:textId="77777777" w:rsidTr="008C46C3">
        <w:tc>
          <w:tcPr>
            <w:tcW w:w="1838" w:type="dxa"/>
          </w:tcPr>
          <w:p w14:paraId="77661917" w14:textId="77777777" w:rsidR="007317F5" w:rsidRPr="008C46C3" w:rsidRDefault="007317F5" w:rsidP="00B07B06">
            <w:pPr>
              <w:rPr>
                <w:rFonts w:asciiTheme="minorHAnsi" w:eastAsia="Times New Roman" w:hAnsiTheme="minorHAnsi" w:cstheme="minorHAnsi"/>
                <w:b/>
                <w:color w:val="222222"/>
                <w:lang w:eastAsia="en-GB"/>
              </w:rPr>
            </w:pPr>
            <w:r w:rsidRPr="008C46C3">
              <w:rPr>
                <w:rFonts w:asciiTheme="minorHAnsi" w:eastAsia="Times New Roman" w:hAnsiTheme="minorHAnsi" w:cstheme="minorHAnsi"/>
                <w:b/>
                <w:color w:val="222222"/>
                <w:lang w:eastAsia="en-GB"/>
              </w:rPr>
              <w:t xml:space="preserve">Year 13 </w:t>
            </w:r>
          </w:p>
        </w:tc>
        <w:tc>
          <w:tcPr>
            <w:tcW w:w="4299" w:type="dxa"/>
          </w:tcPr>
          <w:p w14:paraId="34CE0A41" w14:textId="77777777" w:rsidR="007317F5" w:rsidRPr="00B07B06" w:rsidRDefault="007317F5" w:rsidP="00B07B06">
            <w:pPr>
              <w:rPr>
                <w:rFonts w:asciiTheme="minorHAnsi" w:eastAsia="Times New Roman" w:hAnsiTheme="minorHAnsi" w:cstheme="minorHAnsi"/>
                <w:color w:val="222222"/>
                <w:lang w:eastAsia="en-GB"/>
              </w:rPr>
            </w:pPr>
          </w:p>
        </w:tc>
        <w:tc>
          <w:tcPr>
            <w:tcW w:w="4300" w:type="dxa"/>
          </w:tcPr>
          <w:p w14:paraId="20867FC2"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PSHE learning incorporating future goal mapping and planning </w:t>
            </w:r>
          </w:p>
          <w:p w14:paraId="62EBF3C5" w14:textId="77777777" w:rsidR="007317F5" w:rsidRPr="00B07B06" w:rsidRDefault="007317F5" w:rsidP="00B07B06">
            <w:pPr>
              <w:rPr>
                <w:rFonts w:asciiTheme="minorHAnsi" w:eastAsia="Times New Roman" w:hAnsiTheme="minorHAnsi" w:cstheme="minorHAnsi"/>
                <w:color w:val="222222"/>
                <w:lang w:eastAsia="en-GB"/>
              </w:rPr>
            </w:pPr>
          </w:p>
          <w:p w14:paraId="7378FC13" w14:textId="17673FC4" w:rsidR="007317F5"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 xml:space="preserve">One to one interviews/advisory sessions </w:t>
            </w:r>
          </w:p>
          <w:p w14:paraId="6F05F2E7" w14:textId="52448AAB" w:rsidR="00C11C6B" w:rsidRDefault="00C11C6B" w:rsidP="00B07B06">
            <w:pPr>
              <w:rPr>
                <w:rFonts w:asciiTheme="minorHAnsi" w:eastAsia="Times New Roman" w:hAnsiTheme="minorHAnsi" w:cstheme="minorHAnsi"/>
                <w:color w:val="222222"/>
                <w:lang w:eastAsia="en-GB"/>
              </w:rPr>
            </w:pPr>
          </w:p>
          <w:p w14:paraId="2A889A9D" w14:textId="730593D2" w:rsidR="00C11C6B" w:rsidRPr="00B07B06" w:rsidRDefault="00C11C6B" w:rsidP="00B07B06">
            <w:pPr>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UCAS application process</w:t>
            </w:r>
          </w:p>
          <w:p w14:paraId="6D98A12B" w14:textId="77777777" w:rsidR="007317F5" w:rsidRPr="00B07B06" w:rsidRDefault="007317F5" w:rsidP="00B07B06">
            <w:pPr>
              <w:rPr>
                <w:rFonts w:asciiTheme="minorHAnsi" w:eastAsia="Times New Roman" w:hAnsiTheme="minorHAnsi" w:cstheme="minorHAnsi"/>
                <w:color w:val="222222"/>
                <w:lang w:eastAsia="en-GB"/>
              </w:rPr>
            </w:pPr>
          </w:p>
        </w:tc>
        <w:tc>
          <w:tcPr>
            <w:tcW w:w="4300" w:type="dxa"/>
          </w:tcPr>
          <w:p w14:paraId="4902AF7E" w14:textId="77777777" w:rsidR="007317F5" w:rsidRPr="00B07B06" w:rsidRDefault="007317F5" w:rsidP="00B07B06">
            <w:pPr>
              <w:rPr>
                <w:rFonts w:asciiTheme="minorHAnsi" w:eastAsia="Times New Roman" w:hAnsiTheme="minorHAnsi" w:cstheme="minorHAnsi"/>
                <w:color w:val="222222"/>
                <w:lang w:eastAsia="en-GB"/>
              </w:rPr>
            </w:pPr>
            <w:r w:rsidRPr="00B07B06">
              <w:rPr>
                <w:rFonts w:asciiTheme="minorHAnsi" w:eastAsia="Times New Roman" w:hAnsiTheme="minorHAnsi" w:cstheme="minorHAnsi"/>
                <w:color w:val="222222"/>
                <w:lang w:eastAsia="en-GB"/>
              </w:rPr>
              <w:t>Curriculum related learning through careers week</w:t>
            </w:r>
          </w:p>
        </w:tc>
      </w:tr>
    </w:tbl>
    <w:p w14:paraId="67F6BB4D" w14:textId="6441035A" w:rsidR="001C66CE" w:rsidRPr="00B07B06" w:rsidRDefault="78E1E3D1" w:rsidP="005C72BF">
      <w:pPr>
        <w:spacing w:before="192" w:after="192"/>
        <w:rPr>
          <w:rStyle w:val="Strong"/>
          <w:rFonts w:asciiTheme="minorHAnsi" w:eastAsiaTheme="minorEastAsia" w:hAnsiTheme="minorHAnsi" w:cstheme="minorHAnsi"/>
          <w:color w:val="565A5C"/>
        </w:rPr>
      </w:pPr>
      <w:r w:rsidRPr="00B07B06">
        <w:rPr>
          <w:rFonts w:asciiTheme="minorHAnsi" w:eastAsia="Times New Roman" w:hAnsiTheme="minorHAnsi" w:cstheme="minorHAnsi"/>
          <w:color w:val="222222"/>
          <w:lang w:eastAsia="en-GB"/>
        </w:rPr>
        <w:t xml:space="preserve"> </w:t>
      </w:r>
      <w:r w:rsidRPr="00B07B06">
        <w:rPr>
          <w:rStyle w:val="Strong"/>
          <w:rFonts w:asciiTheme="minorHAnsi" w:eastAsiaTheme="minorEastAsia" w:hAnsiTheme="minorHAnsi" w:cstheme="minorHAnsi"/>
          <w:color w:val="565A5C"/>
        </w:rPr>
        <w:t>At St. Paul’s we are committed to implementing the Eight Gatsby</w:t>
      </w:r>
      <w:r w:rsidR="00B07B06">
        <w:rPr>
          <w:rStyle w:val="Strong"/>
          <w:rFonts w:asciiTheme="minorHAnsi" w:eastAsiaTheme="minorEastAsia" w:hAnsiTheme="minorHAnsi" w:cstheme="minorHAnsi"/>
          <w:color w:val="565A5C"/>
        </w:rPr>
        <w:t xml:space="preserve"> Benchmarks across Years 7-13, t</w:t>
      </w:r>
      <w:r w:rsidRPr="00B07B06">
        <w:rPr>
          <w:rStyle w:val="Strong"/>
          <w:rFonts w:asciiTheme="minorHAnsi" w:eastAsiaTheme="minorEastAsia" w:hAnsiTheme="minorHAnsi" w:cstheme="minorHAnsi"/>
          <w:color w:val="565A5C"/>
        </w:rPr>
        <w:t xml:space="preserve">he benchmarks </w:t>
      </w:r>
      <w:proofErr w:type="gramStart"/>
      <w:r w:rsidRPr="00B07B06">
        <w:rPr>
          <w:rStyle w:val="Strong"/>
          <w:rFonts w:asciiTheme="minorHAnsi" w:eastAsiaTheme="minorEastAsia" w:hAnsiTheme="minorHAnsi" w:cstheme="minorHAnsi"/>
          <w:color w:val="565A5C"/>
        </w:rPr>
        <w:t>are detailed</w:t>
      </w:r>
      <w:proofErr w:type="gramEnd"/>
      <w:r w:rsidRPr="00B07B06">
        <w:rPr>
          <w:rStyle w:val="Strong"/>
          <w:rFonts w:asciiTheme="minorHAnsi" w:eastAsiaTheme="minorEastAsia" w:hAnsiTheme="minorHAnsi" w:cstheme="minorHAnsi"/>
          <w:color w:val="565A5C"/>
        </w:rPr>
        <w:t xml:space="preserve"> below: </w:t>
      </w:r>
    </w:p>
    <w:p w14:paraId="6CD305B1" w14:textId="570C5BAD" w:rsidR="00C628F5" w:rsidRPr="00B07B06" w:rsidRDefault="78E1E3D1" w:rsidP="005C72BF">
      <w:pPr>
        <w:pStyle w:val="NormalWeb"/>
        <w:shd w:val="clear" w:color="auto" w:fill="FFFFFF" w:themeFill="background1"/>
        <w:spacing w:before="315" w:beforeAutospacing="0" w:after="0" w:afterAutospacing="0"/>
        <w:rPr>
          <w:rFonts w:asciiTheme="minorHAnsi" w:eastAsiaTheme="minorEastAsia" w:hAnsiTheme="minorHAnsi" w:cstheme="minorHAnsi"/>
          <w:color w:val="565A5C"/>
          <w:sz w:val="22"/>
          <w:szCs w:val="22"/>
        </w:rPr>
      </w:pPr>
      <w:r w:rsidRPr="00B07B06">
        <w:rPr>
          <w:rFonts w:asciiTheme="minorHAnsi" w:eastAsiaTheme="minorEastAsia" w:hAnsiTheme="minorHAnsi" w:cstheme="minorHAnsi"/>
          <w:color w:val="565A5C"/>
          <w:sz w:val="22"/>
          <w:szCs w:val="22"/>
        </w:rPr>
        <w:lastRenderedPageBreak/>
        <w:t>1. A stable careers programme</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2. Learning from career and labour market information</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3. Addressing the needs of each pupil</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4. Linking curriculum learning to careers</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5. Encounters with employers and employees</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6. Experiences of workplaces</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7. Encounters with further and higher education</w:t>
      </w:r>
      <w:r w:rsidR="00C628F5" w:rsidRPr="00B07B06">
        <w:rPr>
          <w:rFonts w:asciiTheme="minorHAnsi" w:hAnsiTheme="minorHAnsi" w:cstheme="minorHAnsi"/>
          <w:sz w:val="22"/>
          <w:szCs w:val="22"/>
        </w:rPr>
        <w:br/>
      </w:r>
      <w:r w:rsidRPr="00B07B06">
        <w:rPr>
          <w:rFonts w:asciiTheme="minorHAnsi" w:eastAsiaTheme="minorEastAsia" w:hAnsiTheme="minorHAnsi" w:cstheme="minorHAnsi"/>
          <w:color w:val="565A5C"/>
          <w:sz w:val="22"/>
          <w:szCs w:val="22"/>
        </w:rPr>
        <w:t>8. Personal guidance</w:t>
      </w:r>
    </w:p>
    <w:p w14:paraId="110FFD37" w14:textId="508F6C56" w:rsidR="001C66CE" w:rsidRDefault="001C66CE" w:rsidP="00F379D9">
      <w:pPr>
        <w:spacing w:after="0"/>
        <w:rPr>
          <w:rFonts w:asciiTheme="minorHAnsi" w:eastAsiaTheme="minorEastAsia" w:hAnsiTheme="minorHAnsi" w:cstheme="minorHAnsi"/>
        </w:rPr>
      </w:pPr>
    </w:p>
    <w:p w14:paraId="7C177493" w14:textId="28C78E8D" w:rsidR="00F379D9" w:rsidRDefault="00F379D9" w:rsidP="00F379D9">
      <w:pPr>
        <w:pStyle w:val="NormalWeb"/>
        <w:shd w:val="clear" w:color="auto" w:fill="FFFFFF"/>
        <w:spacing w:before="0" w:beforeAutospacing="0" w:after="0" w:afterAutospacing="0"/>
        <w:rPr>
          <w:rFonts w:asciiTheme="minorHAnsi" w:hAnsiTheme="minorHAnsi" w:cstheme="minorHAnsi"/>
          <w:color w:val="565A5C"/>
          <w:sz w:val="22"/>
          <w:szCs w:val="22"/>
        </w:rPr>
      </w:pPr>
      <w:r w:rsidRPr="00F379D9">
        <w:rPr>
          <w:rFonts w:asciiTheme="minorHAnsi" w:hAnsiTheme="minorHAnsi" w:cstheme="minorHAnsi"/>
          <w:color w:val="565A5C"/>
          <w:sz w:val="22"/>
          <w:szCs w:val="22"/>
        </w:rPr>
        <w:t>For further information and a comprehensive overview of each of The Gatsby Benchmarks, please see:</w:t>
      </w:r>
    </w:p>
    <w:p w14:paraId="0AB48D18" w14:textId="77777777" w:rsidR="00F379D9" w:rsidRPr="00F379D9" w:rsidRDefault="00F379D9" w:rsidP="00F379D9">
      <w:pPr>
        <w:pStyle w:val="NormalWeb"/>
        <w:shd w:val="clear" w:color="auto" w:fill="FFFFFF"/>
        <w:spacing w:before="0" w:beforeAutospacing="0" w:after="0" w:afterAutospacing="0"/>
        <w:rPr>
          <w:rFonts w:asciiTheme="minorHAnsi" w:hAnsiTheme="minorHAnsi" w:cstheme="minorHAnsi"/>
          <w:color w:val="565A5C"/>
          <w:sz w:val="22"/>
          <w:szCs w:val="22"/>
        </w:rPr>
      </w:pPr>
    </w:p>
    <w:p w14:paraId="2AE0265C" w14:textId="77777777" w:rsidR="00F379D9" w:rsidRPr="00F379D9" w:rsidRDefault="00F379D9" w:rsidP="00F379D9">
      <w:pPr>
        <w:pStyle w:val="NormalWeb"/>
        <w:shd w:val="clear" w:color="auto" w:fill="FFFFFF"/>
        <w:spacing w:before="0" w:beforeAutospacing="0" w:after="0" w:afterAutospacing="0"/>
        <w:rPr>
          <w:rFonts w:asciiTheme="minorHAnsi" w:hAnsiTheme="minorHAnsi" w:cstheme="minorHAnsi"/>
          <w:color w:val="565A5C"/>
          <w:sz w:val="22"/>
          <w:szCs w:val="22"/>
        </w:rPr>
      </w:pPr>
      <w:r w:rsidRPr="00F379D9">
        <w:rPr>
          <w:rFonts w:asciiTheme="minorHAnsi" w:hAnsiTheme="minorHAnsi" w:cstheme="minorHAnsi"/>
          <w:color w:val="565A5C"/>
          <w:sz w:val="22"/>
          <w:szCs w:val="22"/>
        </w:rPr>
        <w:t xml:space="preserve"> </w:t>
      </w:r>
      <w:hyperlink r:id="rId9" w:history="1">
        <w:r w:rsidRPr="00F379D9">
          <w:rPr>
            <w:rFonts w:asciiTheme="minorHAnsi" w:eastAsia="Calibri" w:hAnsiTheme="minorHAnsi" w:cstheme="minorHAnsi"/>
            <w:color w:val="0000FF"/>
            <w:sz w:val="22"/>
            <w:szCs w:val="22"/>
            <w:u w:val="single"/>
            <w:lang w:eastAsia="en-US"/>
          </w:rPr>
          <w:t>https://www.gatsby.org.uk/education/focus-areas/good-career-guidance</w:t>
        </w:r>
      </w:hyperlink>
    </w:p>
    <w:p w14:paraId="293BF44A" w14:textId="298CB97B" w:rsidR="00F379D9" w:rsidRPr="00B07B06" w:rsidRDefault="00F379D9" w:rsidP="005C72BF">
      <w:pPr>
        <w:rPr>
          <w:rFonts w:asciiTheme="minorHAnsi" w:eastAsiaTheme="minorEastAsia" w:hAnsiTheme="minorHAnsi" w:cstheme="minorHAnsi"/>
        </w:rPr>
      </w:pPr>
    </w:p>
    <w:p w14:paraId="66798A5E" w14:textId="5B27BEE1" w:rsidR="001C66CE" w:rsidRPr="00B07B06" w:rsidRDefault="78E1E3D1" w:rsidP="005C72BF">
      <w:pPr>
        <w:rPr>
          <w:rFonts w:asciiTheme="minorHAnsi" w:eastAsiaTheme="minorEastAsia" w:hAnsiTheme="minorHAnsi" w:cstheme="minorHAnsi"/>
        </w:rPr>
      </w:pPr>
      <w:r w:rsidRPr="00B07B06">
        <w:rPr>
          <w:rFonts w:asciiTheme="minorHAnsi" w:eastAsiaTheme="minorEastAsia" w:hAnsiTheme="minorHAnsi" w:cstheme="minorHAnsi"/>
        </w:rPr>
        <w:t>Compass is a self-evaluation tool, created in partnership with The Careers and Enterprise Company, which helps schools to gain a greater understanding of how their provision of career education and guidance compares to the model of good practice set out in Gatsby's Good Career Guidance benchmarks</w:t>
      </w:r>
      <w:r w:rsidRPr="00B07B06">
        <w:rPr>
          <w:rFonts w:asciiTheme="minorHAnsi" w:eastAsiaTheme="minorEastAsia" w:hAnsiTheme="minorHAnsi" w:cstheme="minorHAnsi"/>
          <w:b/>
          <w:bCs/>
        </w:rPr>
        <w:t xml:space="preserve">. </w:t>
      </w:r>
    </w:p>
    <w:p w14:paraId="000CC76E" w14:textId="56199342" w:rsidR="001C66CE" w:rsidRPr="00B07B06" w:rsidRDefault="78E1E3D1" w:rsidP="005C72BF">
      <w:pPr>
        <w:rPr>
          <w:rFonts w:asciiTheme="minorHAnsi" w:eastAsiaTheme="minorEastAsia" w:hAnsiTheme="minorHAnsi" w:cstheme="minorHAnsi"/>
        </w:rPr>
      </w:pPr>
      <w:r w:rsidRPr="00B07B06">
        <w:rPr>
          <w:rFonts w:asciiTheme="minorHAnsi" w:eastAsiaTheme="minorEastAsia" w:hAnsiTheme="minorHAnsi" w:cstheme="minorHAnsi"/>
          <w:lang w:val="en-US" w:eastAsia="en-GB"/>
        </w:rPr>
        <w:t xml:space="preserve">The results show St. Paul’s Secondary School careers provision mapped against the Gatsby Benchmarks (analysis carried out in March 2020). The Compass tool </w:t>
      </w:r>
      <w:proofErr w:type="gramStart"/>
      <w:r w:rsidRPr="00B07B06">
        <w:rPr>
          <w:rFonts w:asciiTheme="minorHAnsi" w:eastAsiaTheme="minorEastAsia" w:hAnsiTheme="minorHAnsi" w:cstheme="minorHAnsi"/>
          <w:lang w:val="en-US" w:eastAsia="en-GB"/>
        </w:rPr>
        <w:t>is scheduled to be completed</w:t>
      </w:r>
      <w:proofErr w:type="gramEnd"/>
      <w:r w:rsidRPr="00B07B06">
        <w:rPr>
          <w:rFonts w:asciiTheme="minorHAnsi" w:eastAsiaTheme="minorEastAsia" w:hAnsiTheme="minorHAnsi" w:cstheme="minorHAnsi"/>
          <w:lang w:val="en-US" w:eastAsia="en-GB"/>
        </w:rPr>
        <w:t xml:space="preserve"> again in November 2020 with our Enterprise Advisor where we expect to see further progress has been made from the current results.</w:t>
      </w:r>
    </w:p>
    <w:p w14:paraId="6B699379" w14:textId="558F03EC" w:rsidR="001C66CE" w:rsidRPr="00B07B06" w:rsidRDefault="001C66CE" w:rsidP="00B07B06">
      <w:pPr>
        <w:jc w:val="both"/>
        <w:rPr>
          <w:rFonts w:asciiTheme="minorHAnsi" w:hAnsiTheme="minorHAnsi" w:cstheme="minorHAnsi"/>
        </w:rPr>
      </w:pPr>
    </w:p>
    <w:p w14:paraId="3FE9F23F" w14:textId="3EE0CB2B" w:rsidR="00793970" w:rsidRPr="00B07B06" w:rsidRDefault="00793970" w:rsidP="008964D9">
      <w:pPr>
        <w:ind w:left="720" w:firstLine="720"/>
        <w:jc w:val="center"/>
        <w:rPr>
          <w:rFonts w:asciiTheme="minorHAnsi" w:hAnsiTheme="minorHAnsi" w:cstheme="minorHAnsi"/>
        </w:rPr>
      </w:pPr>
    </w:p>
    <w:p w14:paraId="1F72F646" w14:textId="6A96461B" w:rsidR="0037120B" w:rsidRPr="00B07B06" w:rsidRDefault="00F379D9" w:rsidP="008964D9">
      <w:pPr>
        <w:ind w:left="720" w:firstLine="720"/>
        <w:jc w:val="center"/>
        <w:rPr>
          <w:rFonts w:asciiTheme="minorHAnsi" w:hAnsiTheme="minorHAnsi" w:cstheme="minorHAnsi"/>
        </w:rPr>
      </w:pPr>
      <w:r w:rsidRPr="00B07B06">
        <w:rPr>
          <w:rFonts w:asciiTheme="minorHAnsi" w:hAnsiTheme="minorHAnsi" w:cstheme="minorHAnsi"/>
          <w:noProof/>
          <w:lang w:eastAsia="en-GB"/>
        </w:rPr>
        <w:drawing>
          <wp:anchor distT="0" distB="0" distL="114300" distR="114300" simplePos="0" relativeHeight="251659264" behindDoc="0" locked="0" layoutInCell="1" allowOverlap="1" wp14:anchorId="4A3E7FF2" wp14:editId="78B2B104">
            <wp:simplePos x="0" y="0"/>
            <wp:positionH relativeFrom="column">
              <wp:posOffset>2152650</wp:posOffset>
            </wp:positionH>
            <wp:positionV relativeFrom="paragraph">
              <wp:posOffset>-389890</wp:posOffset>
            </wp:positionV>
            <wp:extent cx="3686175" cy="21996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150" t="10640" r="36682" b="32021"/>
                    <a:stretch/>
                  </pic:blipFill>
                  <pic:spPr bwMode="auto">
                    <a:xfrm>
                      <a:off x="0" y="0"/>
                      <a:ext cx="3686175" cy="219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E6F91" w14:textId="1D49B2BF" w:rsidR="0037120B" w:rsidRPr="00B07B06" w:rsidRDefault="00F379D9" w:rsidP="008964D9">
      <w:pPr>
        <w:ind w:left="720" w:firstLine="720"/>
        <w:jc w:val="center"/>
        <w:rPr>
          <w:rFonts w:asciiTheme="minorHAnsi" w:hAnsiTheme="minorHAnsi" w:cstheme="minorHAnsi"/>
        </w:rPr>
      </w:pPr>
      <w:r w:rsidRPr="00B07B06">
        <w:rPr>
          <w:rFonts w:asciiTheme="minorHAnsi" w:hAnsiTheme="minorHAnsi" w:cstheme="minorHAnsi"/>
          <w:noProof/>
          <w:lang w:eastAsia="en-GB"/>
        </w:rPr>
        <w:lastRenderedPageBreak/>
        <w:drawing>
          <wp:inline distT="0" distB="0" distL="0" distR="0" wp14:anchorId="2F0ED6A0" wp14:editId="482FC366">
            <wp:extent cx="3895725" cy="215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86" t="11822" r="36848" b="30838"/>
                    <a:stretch/>
                  </pic:blipFill>
                  <pic:spPr bwMode="auto">
                    <a:xfrm>
                      <a:off x="0" y="0"/>
                      <a:ext cx="3895725" cy="2159345"/>
                    </a:xfrm>
                    <a:prstGeom prst="rect">
                      <a:avLst/>
                    </a:prstGeom>
                    <a:ln>
                      <a:noFill/>
                    </a:ln>
                    <a:extLst>
                      <a:ext uri="{53640926-AAD7-44D8-BBD7-CCE9431645EC}">
                        <a14:shadowObscured xmlns:a14="http://schemas.microsoft.com/office/drawing/2010/main"/>
                      </a:ext>
                    </a:extLst>
                  </pic:spPr>
                </pic:pic>
              </a:graphicData>
            </a:graphic>
          </wp:inline>
        </w:drawing>
      </w:r>
    </w:p>
    <w:p w14:paraId="61CDCEAD" w14:textId="7667A2D9" w:rsidR="0037120B" w:rsidRPr="00B07B06" w:rsidRDefault="0037120B" w:rsidP="008964D9">
      <w:pPr>
        <w:ind w:left="720" w:firstLine="720"/>
        <w:jc w:val="center"/>
        <w:rPr>
          <w:rFonts w:asciiTheme="minorHAnsi" w:hAnsiTheme="minorHAnsi" w:cstheme="minorHAnsi"/>
        </w:rPr>
      </w:pPr>
    </w:p>
    <w:p w14:paraId="6BB9E253" w14:textId="12B0A229" w:rsidR="0037120B" w:rsidRPr="00B07B06" w:rsidRDefault="00F379D9" w:rsidP="008964D9">
      <w:pPr>
        <w:ind w:left="720" w:firstLine="720"/>
        <w:jc w:val="center"/>
        <w:rPr>
          <w:rFonts w:asciiTheme="minorHAnsi" w:hAnsiTheme="minorHAnsi" w:cstheme="minorHAnsi"/>
        </w:rPr>
      </w:pPr>
      <w:r w:rsidRPr="00B07B06">
        <w:rPr>
          <w:rFonts w:asciiTheme="minorHAnsi" w:hAnsiTheme="minorHAnsi" w:cstheme="minorHAnsi"/>
          <w:noProof/>
          <w:lang w:eastAsia="en-GB"/>
        </w:rPr>
        <w:drawing>
          <wp:inline distT="0" distB="0" distL="0" distR="0" wp14:anchorId="5EF13A26" wp14:editId="38120D66">
            <wp:extent cx="4012565" cy="217535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819" t="18030" r="36019" b="24926"/>
                    <a:stretch/>
                  </pic:blipFill>
                  <pic:spPr bwMode="auto">
                    <a:xfrm>
                      <a:off x="0" y="0"/>
                      <a:ext cx="4012565" cy="2175351"/>
                    </a:xfrm>
                    <a:prstGeom prst="rect">
                      <a:avLst/>
                    </a:prstGeom>
                    <a:ln>
                      <a:noFill/>
                    </a:ln>
                    <a:extLst>
                      <a:ext uri="{53640926-AAD7-44D8-BBD7-CCE9431645EC}">
                        <a14:shadowObscured xmlns:a14="http://schemas.microsoft.com/office/drawing/2010/main"/>
                      </a:ext>
                    </a:extLst>
                  </pic:spPr>
                </pic:pic>
              </a:graphicData>
            </a:graphic>
          </wp:inline>
        </w:drawing>
      </w:r>
    </w:p>
    <w:p w14:paraId="23DE523C" w14:textId="77777777" w:rsidR="0037120B" w:rsidRPr="00B07B06" w:rsidRDefault="0037120B" w:rsidP="008964D9">
      <w:pPr>
        <w:ind w:left="720" w:firstLine="720"/>
        <w:jc w:val="center"/>
        <w:rPr>
          <w:rFonts w:asciiTheme="minorHAnsi" w:hAnsiTheme="minorHAnsi" w:cstheme="minorHAnsi"/>
        </w:rPr>
      </w:pPr>
    </w:p>
    <w:p w14:paraId="52E56223" w14:textId="3450394B" w:rsidR="0037120B" w:rsidRPr="00B07B06" w:rsidRDefault="0037120B" w:rsidP="008964D9">
      <w:pPr>
        <w:ind w:left="720" w:firstLine="720"/>
        <w:jc w:val="center"/>
        <w:rPr>
          <w:rFonts w:asciiTheme="minorHAnsi" w:hAnsiTheme="minorHAnsi" w:cstheme="minorHAnsi"/>
        </w:rPr>
      </w:pPr>
    </w:p>
    <w:p w14:paraId="07547A01" w14:textId="5C24AEA4" w:rsidR="0037120B" w:rsidRPr="00B07B06" w:rsidRDefault="00F379D9" w:rsidP="008964D9">
      <w:pPr>
        <w:ind w:left="720" w:firstLine="720"/>
        <w:jc w:val="center"/>
        <w:rPr>
          <w:rFonts w:asciiTheme="minorHAnsi" w:hAnsiTheme="minorHAnsi" w:cstheme="minorHAnsi"/>
        </w:rPr>
      </w:pPr>
      <w:r w:rsidRPr="00B07B06">
        <w:rPr>
          <w:rFonts w:asciiTheme="minorHAnsi" w:hAnsiTheme="minorHAnsi" w:cstheme="minorHAnsi"/>
          <w:noProof/>
          <w:lang w:eastAsia="en-GB"/>
        </w:rPr>
        <w:lastRenderedPageBreak/>
        <w:drawing>
          <wp:anchor distT="0" distB="0" distL="114300" distR="114300" simplePos="0" relativeHeight="251660288" behindDoc="0" locked="0" layoutInCell="1" allowOverlap="1" wp14:anchorId="6958E384" wp14:editId="55D0E4F5">
            <wp:simplePos x="0" y="0"/>
            <wp:positionH relativeFrom="column">
              <wp:posOffset>2705100</wp:posOffset>
            </wp:positionH>
            <wp:positionV relativeFrom="paragraph">
              <wp:posOffset>2390775</wp:posOffset>
            </wp:positionV>
            <wp:extent cx="4248785" cy="2305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989" t="8867" r="35354" b="32611"/>
                    <a:stretch/>
                  </pic:blipFill>
                  <pic:spPr bwMode="auto">
                    <a:xfrm>
                      <a:off x="0" y="0"/>
                      <a:ext cx="4248785"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20B" w:rsidRPr="00B07B06">
        <w:rPr>
          <w:rFonts w:asciiTheme="minorHAnsi" w:hAnsiTheme="minorHAnsi" w:cstheme="minorHAnsi"/>
          <w:noProof/>
          <w:lang w:eastAsia="en-GB"/>
        </w:rPr>
        <w:drawing>
          <wp:inline distT="0" distB="0" distL="0" distR="0" wp14:anchorId="6F950E59" wp14:editId="1F4C5DEE">
            <wp:extent cx="4028305" cy="2291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149" t="9162" r="36018" b="32316"/>
                    <a:stretch/>
                  </pic:blipFill>
                  <pic:spPr bwMode="auto">
                    <a:xfrm>
                      <a:off x="0" y="0"/>
                      <a:ext cx="4028305" cy="2291967"/>
                    </a:xfrm>
                    <a:prstGeom prst="rect">
                      <a:avLst/>
                    </a:prstGeom>
                    <a:ln>
                      <a:noFill/>
                    </a:ln>
                    <a:extLst>
                      <a:ext uri="{53640926-AAD7-44D8-BBD7-CCE9431645EC}">
                        <a14:shadowObscured xmlns:a14="http://schemas.microsoft.com/office/drawing/2010/main"/>
                      </a:ext>
                    </a:extLst>
                  </pic:spPr>
                </pic:pic>
              </a:graphicData>
            </a:graphic>
          </wp:inline>
        </w:drawing>
      </w:r>
    </w:p>
    <w:p w14:paraId="07459315" w14:textId="49AA5FAD" w:rsidR="0037120B" w:rsidRPr="00B07B06" w:rsidRDefault="0037120B" w:rsidP="008964D9">
      <w:pPr>
        <w:ind w:left="720" w:firstLine="720"/>
        <w:jc w:val="center"/>
        <w:rPr>
          <w:rFonts w:asciiTheme="minorHAnsi" w:hAnsiTheme="minorHAnsi" w:cstheme="minorHAnsi"/>
        </w:rPr>
      </w:pPr>
    </w:p>
    <w:p w14:paraId="6537F28F" w14:textId="615D3526" w:rsidR="008964D9" w:rsidRPr="00B07B06" w:rsidRDefault="008964D9" w:rsidP="008964D9">
      <w:pPr>
        <w:ind w:left="720" w:firstLine="720"/>
        <w:jc w:val="center"/>
        <w:rPr>
          <w:rFonts w:asciiTheme="minorHAnsi" w:hAnsiTheme="minorHAnsi" w:cstheme="minorHAnsi"/>
        </w:rPr>
      </w:pPr>
    </w:p>
    <w:p w14:paraId="6DFB9E20" w14:textId="1DDDAC38" w:rsidR="008964D9" w:rsidRPr="00B07B06" w:rsidRDefault="008964D9" w:rsidP="008964D9">
      <w:pPr>
        <w:ind w:left="720" w:firstLine="720"/>
        <w:jc w:val="center"/>
        <w:rPr>
          <w:rFonts w:asciiTheme="minorHAnsi" w:hAnsiTheme="minorHAnsi" w:cstheme="minorHAnsi"/>
        </w:rPr>
      </w:pPr>
      <w:r w:rsidRPr="00B07B06">
        <w:rPr>
          <w:rFonts w:asciiTheme="minorHAnsi" w:hAnsiTheme="minorHAnsi" w:cstheme="minorHAnsi"/>
          <w:noProof/>
          <w:lang w:eastAsia="en-GB"/>
        </w:rPr>
        <w:lastRenderedPageBreak/>
        <w:drawing>
          <wp:inline distT="0" distB="0" distL="0" distR="0" wp14:anchorId="01181830" wp14:editId="457A5AF4">
            <wp:extent cx="4144096" cy="22288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656" t="9458" r="34855" b="31724"/>
                    <a:stretch/>
                  </pic:blipFill>
                  <pic:spPr bwMode="auto">
                    <a:xfrm>
                      <a:off x="0" y="0"/>
                      <a:ext cx="4144096" cy="2228850"/>
                    </a:xfrm>
                    <a:prstGeom prst="rect">
                      <a:avLst/>
                    </a:prstGeom>
                    <a:ln>
                      <a:noFill/>
                    </a:ln>
                    <a:extLst>
                      <a:ext uri="{53640926-AAD7-44D8-BBD7-CCE9431645EC}">
                        <a14:shadowObscured xmlns:a14="http://schemas.microsoft.com/office/drawing/2010/main"/>
                      </a:ext>
                    </a:extLst>
                  </pic:spPr>
                </pic:pic>
              </a:graphicData>
            </a:graphic>
          </wp:inline>
        </w:drawing>
      </w:r>
    </w:p>
    <w:p w14:paraId="70DF9E56" w14:textId="7792EAF6" w:rsidR="008964D9" w:rsidRPr="00B07B06" w:rsidRDefault="00F379D9" w:rsidP="008964D9">
      <w:pPr>
        <w:jc w:val="center"/>
        <w:rPr>
          <w:rFonts w:asciiTheme="minorHAnsi" w:hAnsiTheme="minorHAnsi" w:cstheme="minorHAnsi"/>
        </w:rPr>
      </w:pPr>
      <w:r w:rsidRPr="00B07B06">
        <w:rPr>
          <w:rFonts w:asciiTheme="minorHAnsi" w:hAnsiTheme="minorHAnsi" w:cstheme="minorHAnsi"/>
          <w:noProof/>
          <w:lang w:eastAsia="en-GB"/>
        </w:rPr>
        <w:drawing>
          <wp:anchor distT="0" distB="0" distL="114300" distR="114300" simplePos="0" relativeHeight="251658240" behindDoc="0" locked="0" layoutInCell="1" allowOverlap="1" wp14:anchorId="14681637" wp14:editId="618D4486">
            <wp:simplePos x="0" y="0"/>
            <wp:positionH relativeFrom="column">
              <wp:posOffset>2974975</wp:posOffset>
            </wp:positionH>
            <wp:positionV relativeFrom="paragraph">
              <wp:posOffset>107950</wp:posOffset>
            </wp:positionV>
            <wp:extent cx="3796030" cy="214503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6149" t="11232" r="36517" b="31132"/>
                    <a:stretch/>
                  </pic:blipFill>
                  <pic:spPr bwMode="auto">
                    <a:xfrm>
                      <a:off x="0" y="0"/>
                      <a:ext cx="3796030" cy="214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871BC" w14:textId="04703CA6" w:rsidR="008964D9" w:rsidRPr="00B07B06" w:rsidRDefault="008964D9" w:rsidP="008964D9">
      <w:pPr>
        <w:tabs>
          <w:tab w:val="left" w:pos="7995"/>
        </w:tabs>
        <w:jc w:val="center"/>
        <w:rPr>
          <w:rFonts w:asciiTheme="minorHAnsi" w:hAnsiTheme="minorHAnsi" w:cstheme="minorHAnsi"/>
        </w:rPr>
      </w:pPr>
    </w:p>
    <w:p w14:paraId="144A5D23" w14:textId="40F32F01" w:rsidR="008964D9" w:rsidRPr="00B07B06" w:rsidRDefault="008964D9" w:rsidP="008964D9">
      <w:pPr>
        <w:tabs>
          <w:tab w:val="left" w:pos="7995"/>
        </w:tabs>
        <w:ind w:firstLine="720"/>
        <w:jc w:val="center"/>
        <w:rPr>
          <w:rFonts w:asciiTheme="minorHAnsi" w:hAnsiTheme="minorHAnsi" w:cstheme="minorHAnsi"/>
        </w:rPr>
      </w:pPr>
    </w:p>
    <w:p w14:paraId="738610EB" w14:textId="3C9B92EA" w:rsidR="008964D9" w:rsidRPr="00B07B06" w:rsidRDefault="00F379D9" w:rsidP="008964D9">
      <w:pPr>
        <w:tabs>
          <w:tab w:val="left" w:pos="7995"/>
        </w:tabs>
        <w:ind w:firstLine="720"/>
        <w:jc w:val="center"/>
        <w:rPr>
          <w:rFonts w:asciiTheme="minorHAnsi" w:hAnsiTheme="minorHAnsi" w:cstheme="minorHAnsi"/>
        </w:rPr>
      </w:pPr>
      <w:r w:rsidRPr="00B07B06">
        <w:rPr>
          <w:rFonts w:asciiTheme="minorHAnsi" w:hAnsiTheme="minorHAnsi" w:cstheme="minorHAnsi"/>
          <w:noProof/>
          <w:lang w:eastAsia="en-GB"/>
        </w:rPr>
        <w:lastRenderedPageBreak/>
        <w:drawing>
          <wp:inline distT="0" distB="0" distL="0" distR="0" wp14:anchorId="00665384" wp14:editId="2A75B8EC">
            <wp:extent cx="4412444" cy="2476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484" t="10344" r="36184" b="31428"/>
                    <a:stretch/>
                  </pic:blipFill>
                  <pic:spPr bwMode="auto">
                    <a:xfrm>
                      <a:off x="0" y="0"/>
                      <a:ext cx="4412444" cy="2476500"/>
                    </a:xfrm>
                    <a:prstGeom prst="rect">
                      <a:avLst/>
                    </a:prstGeom>
                    <a:ln>
                      <a:noFill/>
                    </a:ln>
                    <a:extLst>
                      <a:ext uri="{53640926-AAD7-44D8-BBD7-CCE9431645EC}">
                        <a14:shadowObscured xmlns:a14="http://schemas.microsoft.com/office/drawing/2010/main"/>
                      </a:ext>
                    </a:extLst>
                  </pic:spPr>
                </pic:pic>
              </a:graphicData>
            </a:graphic>
          </wp:inline>
        </w:drawing>
      </w:r>
    </w:p>
    <w:p w14:paraId="637805D2" w14:textId="77777777" w:rsidR="001C66CE" w:rsidRPr="00B07B06" w:rsidRDefault="001C66CE" w:rsidP="001C66CE">
      <w:pPr>
        <w:tabs>
          <w:tab w:val="left" w:pos="7995"/>
        </w:tabs>
        <w:rPr>
          <w:rFonts w:asciiTheme="minorHAnsi" w:hAnsiTheme="minorHAnsi" w:cstheme="minorHAnsi"/>
        </w:rPr>
      </w:pPr>
    </w:p>
    <w:p w14:paraId="463F29E8" w14:textId="77777777" w:rsidR="007C2302" w:rsidRPr="00B07B06" w:rsidRDefault="007C2302" w:rsidP="001C66CE">
      <w:pPr>
        <w:tabs>
          <w:tab w:val="left" w:pos="7995"/>
        </w:tabs>
        <w:rPr>
          <w:rFonts w:asciiTheme="minorHAnsi" w:hAnsiTheme="minorHAnsi" w:cstheme="minorHAnsi"/>
        </w:rPr>
      </w:pPr>
    </w:p>
    <w:p w14:paraId="15FF8F15" w14:textId="1DD62D7B" w:rsidR="00B07B06" w:rsidRDefault="00B07B06">
      <w:pPr>
        <w:suppressAutoHyphens w:val="0"/>
        <w:autoSpaceDN/>
        <w:spacing w:line="259" w:lineRule="auto"/>
        <w:textAlignment w:val="auto"/>
        <w:rPr>
          <w:rFonts w:asciiTheme="minorHAnsi" w:hAnsiTheme="minorHAnsi" w:cstheme="minorHAnsi"/>
        </w:rPr>
      </w:pPr>
      <w:r>
        <w:rPr>
          <w:rFonts w:asciiTheme="minorHAnsi" w:hAnsiTheme="minorHAnsi" w:cstheme="minorHAnsi"/>
        </w:rPr>
        <w:br w:type="page"/>
      </w:r>
    </w:p>
    <w:p w14:paraId="2DFB2F19" w14:textId="16820B7E" w:rsidR="001C66CE" w:rsidRPr="00B07B06" w:rsidRDefault="001C66CE" w:rsidP="001C66CE">
      <w:pPr>
        <w:tabs>
          <w:tab w:val="left" w:pos="7995"/>
        </w:tabs>
        <w:rPr>
          <w:rFonts w:asciiTheme="minorHAnsi" w:hAnsiTheme="minorHAnsi" w:cstheme="minorHAnsi"/>
        </w:rPr>
      </w:pPr>
      <w:r w:rsidRPr="00B07B06">
        <w:rPr>
          <w:rFonts w:asciiTheme="minorHAnsi" w:hAnsiTheme="minorHAnsi" w:cstheme="minorHAnsi"/>
        </w:rPr>
        <w:lastRenderedPageBreak/>
        <w:t xml:space="preserve">Section 4 </w:t>
      </w:r>
    </w:p>
    <w:p w14:paraId="42906E70" w14:textId="77777777" w:rsidR="001C66CE" w:rsidRPr="00B07B06" w:rsidRDefault="001C66CE" w:rsidP="001C66CE">
      <w:pPr>
        <w:tabs>
          <w:tab w:val="left" w:pos="7995"/>
        </w:tabs>
        <w:rPr>
          <w:rFonts w:asciiTheme="minorHAnsi" w:hAnsiTheme="minorHAnsi" w:cstheme="minorHAnsi"/>
        </w:rPr>
      </w:pPr>
      <w:r w:rsidRPr="00B07B06">
        <w:rPr>
          <w:rFonts w:asciiTheme="minorHAnsi" w:hAnsiTheme="minorHAnsi" w:cstheme="minorHAnsi"/>
        </w:rPr>
        <w:t xml:space="preserve">Objectives and Action Plan </w:t>
      </w:r>
    </w:p>
    <w:p w14:paraId="46B0F9BE" w14:textId="77777777" w:rsidR="00885E4E" w:rsidRPr="00B07B06" w:rsidRDefault="00885E4E" w:rsidP="00885E4E">
      <w:pPr>
        <w:rPr>
          <w:rFonts w:asciiTheme="minorHAnsi" w:hAnsiTheme="minorHAnsi" w:cstheme="minorHAnsi"/>
          <w:b/>
        </w:rPr>
      </w:pPr>
      <w:r w:rsidRPr="00B07B06">
        <w:rPr>
          <w:rFonts w:asciiTheme="minorHAnsi" w:hAnsiTheme="minorHAnsi" w:cstheme="minorHAnsi"/>
          <w:b/>
        </w:rPr>
        <w:t>Section 4: Objectives and action plan</w:t>
      </w:r>
    </w:p>
    <w:tbl>
      <w:tblPr>
        <w:tblW w:w="14737" w:type="dxa"/>
        <w:jc w:val="center"/>
        <w:tblCellMar>
          <w:left w:w="10" w:type="dxa"/>
          <w:right w:w="10" w:type="dxa"/>
        </w:tblCellMar>
        <w:tblLook w:val="0000" w:firstRow="0" w:lastRow="0" w:firstColumn="0" w:lastColumn="0" w:noHBand="0" w:noVBand="0"/>
      </w:tblPr>
      <w:tblGrid>
        <w:gridCol w:w="2331"/>
        <w:gridCol w:w="2348"/>
        <w:gridCol w:w="3260"/>
        <w:gridCol w:w="3402"/>
        <w:gridCol w:w="3396"/>
      </w:tblGrid>
      <w:tr w:rsidR="00885E4E" w:rsidRPr="00B07B06" w14:paraId="2DA8F6B5" w14:textId="77777777" w:rsidTr="00714AF0">
        <w:trPr>
          <w:trHeight w:val="699"/>
          <w:jc w:val="center"/>
        </w:trPr>
        <w:tc>
          <w:tcPr>
            <w:tcW w:w="4679" w:type="dxa"/>
            <w:gridSpan w:val="2"/>
            <w:tcBorders>
              <w:top w:val="single" w:sz="4" w:space="0" w:color="000000"/>
              <w:left w:val="single" w:sz="4" w:space="0" w:color="000000"/>
              <w:right w:val="single" w:sz="4" w:space="0" w:color="000000"/>
            </w:tcBorders>
            <w:shd w:val="clear" w:color="auto" w:fill="8EAADB"/>
            <w:tcMar>
              <w:top w:w="0" w:type="dxa"/>
              <w:left w:w="108" w:type="dxa"/>
              <w:bottom w:w="0" w:type="dxa"/>
              <w:right w:w="108" w:type="dxa"/>
            </w:tcMar>
          </w:tcPr>
          <w:p w14:paraId="0CC05D6E"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How we are providing good career guidance</w:t>
            </w:r>
          </w:p>
          <w:p w14:paraId="3B7B4B86" w14:textId="77777777" w:rsidR="00885E4E" w:rsidRPr="00B07B06" w:rsidRDefault="00885E4E" w:rsidP="00B07B06">
            <w:pPr>
              <w:spacing w:after="0"/>
              <w:rPr>
                <w:rFonts w:asciiTheme="minorHAnsi" w:hAnsiTheme="minorHAnsi" w:cstheme="minorHAnsi"/>
              </w:rPr>
            </w:pPr>
          </w:p>
          <w:p w14:paraId="44C75A93"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(Gatsby Report 2014)</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8D6493E" w14:textId="77777777" w:rsidR="00885E4E" w:rsidRPr="00B07B06" w:rsidRDefault="00885E4E" w:rsidP="00B07B06">
            <w:pPr>
              <w:spacing w:after="0"/>
              <w:jc w:val="center"/>
              <w:rPr>
                <w:rFonts w:asciiTheme="minorHAnsi" w:hAnsiTheme="minorHAnsi" w:cstheme="minorHAnsi"/>
              </w:rPr>
            </w:pPr>
            <w:r w:rsidRPr="00B07B06">
              <w:rPr>
                <w:rFonts w:asciiTheme="minorHAnsi" w:hAnsiTheme="minorHAnsi" w:cstheme="minorHAnsi"/>
              </w:rPr>
              <w:t>Short term priorities</w:t>
            </w:r>
            <w:r w:rsidRPr="00B07B06">
              <w:rPr>
                <w:rFonts w:asciiTheme="minorHAnsi" w:hAnsiTheme="minorHAnsi" w:cstheme="minorHAnsi"/>
              </w:rPr>
              <w:br/>
              <w:t xml:space="preserve"> </w:t>
            </w:r>
          </w:p>
          <w:p w14:paraId="677D80EC" w14:textId="77777777" w:rsidR="00885E4E" w:rsidRPr="00B07B06" w:rsidRDefault="00885E4E" w:rsidP="00B07B06">
            <w:pPr>
              <w:spacing w:after="0"/>
              <w:jc w:val="center"/>
              <w:rPr>
                <w:rFonts w:asciiTheme="minorHAnsi" w:hAnsiTheme="minorHAnsi" w:cstheme="minorHAnsi"/>
              </w:rPr>
            </w:pPr>
            <w:r w:rsidRPr="00B07B06">
              <w:rPr>
                <w:rFonts w:asciiTheme="minorHAnsi" w:hAnsiTheme="minorHAnsi" w:cstheme="minorHAnsi"/>
              </w:rPr>
              <w:t>Targets for the academic year 2017-2018</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1468BFB"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 xml:space="preserve">Medium term goals </w:t>
            </w:r>
            <w:r w:rsidRPr="00B07B06">
              <w:rPr>
                <w:rFonts w:asciiTheme="minorHAnsi" w:hAnsiTheme="minorHAnsi" w:cstheme="minorHAnsi"/>
              </w:rPr>
              <w:br/>
              <w:t xml:space="preserve"> </w:t>
            </w:r>
          </w:p>
          <w:p w14:paraId="31E02B2F"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Targets for the academic years 2020-21 (the outcome of CELP work and impact it has on the school)</w:t>
            </w:r>
          </w:p>
        </w:tc>
        <w:tc>
          <w:tcPr>
            <w:tcW w:w="3396" w:type="dxa"/>
            <w:vMerge w:val="restart"/>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CF1CC43"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Long term goals</w:t>
            </w:r>
            <w:r w:rsidRPr="00B07B06">
              <w:rPr>
                <w:rFonts w:asciiTheme="minorHAnsi" w:hAnsiTheme="minorHAnsi" w:cstheme="minorHAnsi"/>
              </w:rPr>
              <w:br/>
            </w:r>
          </w:p>
          <w:p w14:paraId="58DDB245" w14:textId="4CC0A311" w:rsidR="00885E4E" w:rsidRPr="00B07B06" w:rsidRDefault="00885E4E" w:rsidP="008C46C3">
            <w:pPr>
              <w:spacing w:after="0"/>
              <w:rPr>
                <w:rFonts w:asciiTheme="minorHAnsi" w:hAnsiTheme="minorHAnsi" w:cstheme="minorHAnsi"/>
              </w:rPr>
            </w:pPr>
            <w:r w:rsidRPr="00B07B06">
              <w:rPr>
                <w:rFonts w:asciiTheme="minorHAnsi" w:hAnsiTheme="minorHAnsi" w:cstheme="minorHAnsi"/>
              </w:rPr>
              <w:t>Targets for the academic years 2021-2022 and  onwards (the outcome of CELP work and impact it has on the school)</w:t>
            </w:r>
          </w:p>
        </w:tc>
      </w:tr>
      <w:tr w:rsidR="00885E4E" w:rsidRPr="00B07B06" w14:paraId="61E3CB0A" w14:textId="77777777" w:rsidTr="00714AF0">
        <w:trPr>
          <w:trHeight w:val="427"/>
          <w:jc w:val="center"/>
        </w:trPr>
        <w:tc>
          <w:tcPr>
            <w:tcW w:w="4679" w:type="dxa"/>
            <w:gridSpan w:val="2"/>
            <w:tcBorders>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16202A49"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 xml:space="preserve">                                    Benchmark</w:t>
            </w:r>
          </w:p>
        </w:tc>
        <w:tc>
          <w:tcPr>
            <w:tcW w:w="3260" w:type="dxa"/>
            <w:vMerge/>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3A0FF5F2" w14:textId="77777777" w:rsidR="00885E4E" w:rsidRPr="00B07B06" w:rsidRDefault="00885E4E" w:rsidP="00B07B06">
            <w:pPr>
              <w:spacing w:after="0"/>
              <w:rPr>
                <w:rFonts w:asciiTheme="minorHAnsi" w:hAnsiTheme="minorHAnsi" w:cstheme="minorHAnsi"/>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5630AD66" w14:textId="77777777" w:rsidR="00885E4E" w:rsidRPr="00B07B06" w:rsidRDefault="00885E4E" w:rsidP="00B07B06">
            <w:pPr>
              <w:spacing w:after="0"/>
              <w:rPr>
                <w:rFonts w:asciiTheme="minorHAnsi" w:hAnsiTheme="minorHAnsi" w:cstheme="minorHAnsi"/>
              </w:rPr>
            </w:pPr>
          </w:p>
        </w:tc>
        <w:tc>
          <w:tcPr>
            <w:tcW w:w="3396" w:type="dxa"/>
            <w:vMerge/>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61829076" w14:textId="77777777" w:rsidR="00885E4E" w:rsidRPr="00B07B06" w:rsidRDefault="00885E4E" w:rsidP="00B07B06">
            <w:pPr>
              <w:spacing w:after="0"/>
              <w:rPr>
                <w:rFonts w:asciiTheme="minorHAnsi" w:hAnsiTheme="minorHAnsi" w:cstheme="minorHAnsi"/>
              </w:rPr>
            </w:pPr>
          </w:p>
        </w:tc>
      </w:tr>
      <w:tr w:rsidR="00885E4E" w:rsidRPr="00B07B06" w14:paraId="4877F513"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A226A1" w14:textId="77777777" w:rsidR="00885E4E" w:rsidRPr="00B07B06" w:rsidRDefault="00885E4E" w:rsidP="00B07B06">
            <w:pPr>
              <w:suppressAutoHyphens w:val="0"/>
              <w:spacing w:after="0"/>
              <w:ind w:left="720"/>
              <w:jc w:val="both"/>
              <w:textAlignment w:val="auto"/>
              <w:rPr>
                <w:rFonts w:asciiTheme="minorHAnsi" w:hAnsiTheme="minorHAnsi" w:cstheme="minorHAnsi"/>
              </w:rPr>
            </w:pPr>
          </w:p>
          <w:p w14:paraId="40E1F41C" w14:textId="17B93A10"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 A stable careers programme</w:t>
            </w: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37C5A5"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Every school and college should have an embedded programme of career education and guidance that </w:t>
            </w:r>
            <w:proofErr w:type="gramStart"/>
            <w:r w:rsidRPr="00B07B06">
              <w:rPr>
                <w:rFonts w:asciiTheme="minorHAnsi" w:hAnsiTheme="minorHAnsi" w:cstheme="minorHAnsi"/>
              </w:rPr>
              <w:t>is known and understood by pupils, parents, teachers, governors and employers</w:t>
            </w:r>
            <w:proofErr w:type="gramEnd"/>
            <w:r w:rsidRPr="00B07B06">
              <w:rPr>
                <w:rFonts w:asciiTheme="minorHAnsi" w:hAnsiTheme="minorHAnsi" w:cstheme="minorHAnsi"/>
              </w:rPr>
              <w:t>.</w:t>
            </w:r>
          </w:p>
          <w:p w14:paraId="17AD93B2"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916D" w14:textId="77777777" w:rsidR="00885E4E" w:rsidRPr="00B07B06" w:rsidRDefault="00700D1C"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Introduction and staff training on </w:t>
            </w:r>
            <w:r w:rsidR="00885E4E" w:rsidRPr="00B07B06">
              <w:rPr>
                <w:rFonts w:asciiTheme="minorHAnsi" w:hAnsiTheme="minorHAnsi" w:cstheme="minorHAnsi"/>
                <w:color w:val="000000"/>
              </w:rPr>
              <w:t xml:space="preserve">careers teaching </w:t>
            </w:r>
            <w:r w:rsidRPr="00B07B06">
              <w:rPr>
                <w:rFonts w:asciiTheme="minorHAnsi" w:hAnsiTheme="minorHAnsi" w:cstheme="minorHAnsi"/>
                <w:color w:val="000000"/>
              </w:rPr>
              <w:t xml:space="preserve">integrated </w:t>
            </w:r>
            <w:r w:rsidR="00885E4E" w:rsidRPr="00B07B06">
              <w:rPr>
                <w:rFonts w:asciiTheme="minorHAnsi" w:hAnsiTheme="minorHAnsi" w:cstheme="minorHAnsi"/>
                <w:color w:val="000000"/>
              </w:rPr>
              <w:t xml:space="preserve">into the delivery of the curriculum in all subjects. </w:t>
            </w:r>
          </w:p>
          <w:p w14:paraId="0DE4B5B7"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0E703FFC" w14:textId="43FFC097" w:rsidR="00885E4E" w:rsidRPr="00B07B06" w:rsidRDefault="00885E4E"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 xml:space="preserve">An evaluation and review of the delivery using the </w:t>
            </w:r>
            <w:r w:rsidRPr="00B07B06">
              <w:rPr>
                <w:rFonts w:asciiTheme="minorHAnsi" w:hAnsiTheme="minorHAnsi" w:cstheme="minorHAnsi"/>
                <w:b/>
                <w:color w:val="000000"/>
              </w:rPr>
              <w:t>Compass tool</w:t>
            </w:r>
            <w:r w:rsidRPr="00B07B06">
              <w:rPr>
                <w:rFonts w:asciiTheme="minorHAnsi" w:hAnsiTheme="minorHAnsi" w:cstheme="minorHAnsi"/>
                <w:color w:val="000000"/>
              </w:rPr>
              <w:t xml:space="preserve"> to be completed Nov </w:t>
            </w:r>
            <w:r w:rsidR="00537D49" w:rsidRPr="00B07B06">
              <w:rPr>
                <w:rFonts w:asciiTheme="minorHAnsi" w:hAnsiTheme="minorHAnsi" w:cstheme="minorHAnsi"/>
                <w:b/>
                <w:color w:val="000000"/>
              </w:rPr>
              <w:t>2020</w:t>
            </w:r>
            <w:r w:rsidRPr="00B07B06">
              <w:rPr>
                <w:rFonts w:asciiTheme="minorHAnsi" w:hAnsiTheme="minorHAnsi" w:cstheme="minorHAnsi"/>
                <w:color w:val="000000"/>
              </w:rPr>
              <w:t xml:space="preserve"> by </w:t>
            </w:r>
            <w:r w:rsidR="0034036D">
              <w:rPr>
                <w:rFonts w:asciiTheme="minorHAnsi" w:hAnsiTheme="minorHAnsi" w:cstheme="minorHAnsi"/>
                <w:b/>
                <w:color w:val="000000"/>
              </w:rPr>
              <w:t>(SWR</w:t>
            </w:r>
            <w:r w:rsidRPr="00B07B06">
              <w:rPr>
                <w:rFonts w:asciiTheme="minorHAnsi" w:hAnsiTheme="minorHAnsi" w:cstheme="minorHAnsi"/>
                <w:b/>
                <w:color w:val="000000"/>
              </w:rPr>
              <w:t>,</w:t>
            </w:r>
            <w:r w:rsidR="00BB257B" w:rsidRPr="00B07B06">
              <w:rPr>
                <w:rFonts w:asciiTheme="minorHAnsi" w:hAnsiTheme="minorHAnsi" w:cstheme="minorHAnsi"/>
                <w:b/>
                <w:color w:val="000000"/>
              </w:rPr>
              <w:t xml:space="preserve"> TGH) (Careers Co-ordinator</w:t>
            </w:r>
            <w:r w:rsidRPr="00B07B06">
              <w:rPr>
                <w:rFonts w:asciiTheme="minorHAnsi" w:hAnsiTheme="minorHAnsi" w:cstheme="minorHAnsi"/>
                <w:b/>
                <w:color w:val="000000"/>
              </w:rPr>
              <w:t xml:space="preserve">) </w:t>
            </w:r>
          </w:p>
          <w:p w14:paraId="66204FF1" w14:textId="77777777" w:rsidR="00885E4E" w:rsidRPr="00B07B06" w:rsidRDefault="00885E4E" w:rsidP="005C72BF">
            <w:pPr>
              <w:suppressAutoHyphens w:val="0"/>
              <w:autoSpaceDE w:val="0"/>
              <w:spacing w:after="0"/>
              <w:jc w:val="both"/>
              <w:textAlignment w:val="auto"/>
              <w:rPr>
                <w:rFonts w:asciiTheme="minorHAnsi" w:hAnsiTheme="minorHAnsi" w:cstheme="minorHAnsi"/>
                <w:b/>
                <w:color w:val="000000"/>
              </w:rPr>
            </w:pPr>
          </w:p>
          <w:p w14:paraId="66FDFF56"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Compass results to be published on the website.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E9D08" w14:textId="6115B193"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Delivery of regular staff training via the</w:t>
            </w:r>
            <w:r w:rsidR="00537D49" w:rsidRPr="00B07B06">
              <w:rPr>
                <w:rFonts w:asciiTheme="minorHAnsi" w:hAnsiTheme="minorHAnsi" w:cstheme="minorHAnsi"/>
              </w:rPr>
              <w:t xml:space="preserve"> Weds</w:t>
            </w:r>
            <w:r w:rsidRPr="00B07B06">
              <w:rPr>
                <w:rFonts w:asciiTheme="minorHAnsi" w:hAnsiTheme="minorHAnsi" w:cstheme="minorHAnsi"/>
              </w:rPr>
              <w:t xml:space="preserve"> morning CPD and organisations such as Future First and Teach First </w:t>
            </w:r>
            <w:r w:rsidR="00537D49" w:rsidRPr="00B07B06">
              <w:rPr>
                <w:rFonts w:asciiTheme="minorHAnsi" w:hAnsiTheme="minorHAnsi" w:cstheme="minorHAnsi"/>
              </w:rPr>
              <w:t xml:space="preserve">used </w:t>
            </w:r>
            <w:r w:rsidRPr="00B07B06">
              <w:rPr>
                <w:rFonts w:asciiTheme="minorHAnsi" w:hAnsiTheme="minorHAnsi" w:cstheme="minorHAnsi"/>
              </w:rPr>
              <w:t xml:space="preserve">to enhance the use of volunteers to connect careers with the classroom. </w:t>
            </w:r>
            <w:r w:rsidRPr="00B07B06">
              <w:rPr>
                <w:rFonts w:asciiTheme="minorHAnsi" w:hAnsiTheme="minorHAnsi" w:cstheme="minorHAnsi"/>
                <w:b/>
              </w:rPr>
              <w:t>(</w:t>
            </w:r>
            <w:r w:rsidR="0034036D">
              <w:rPr>
                <w:rFonts w:asciiTheme="minorHAnsi" w:hAnsiTheme="minorHAnsi" w:cstheme="minorHAnsi"/>
                <w:b/>
              </w:rPr>
              <w:t>SWR</w:t>
            </w:r>
            <w:r w:rsidRPr="00B07B06">
              <w:rPr>
                <w:rFonts w:asciiTheme="minorHAnsi" w:hAnsiTheme="minorHAnsi" w:cstheme="minorHAnsi"/>
                <w:b/>
              </w:rPr>
              <w:t>/TGH)</w:t>
            </w:r>
          </w:p>
          <w:p w14:paraId="2DBF0D7D"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6155136A" w14:textId="0B2C594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An evaluation and review of progress made using the Compass tool to </w:t>
            </w:r>
            <w:proofErr w:type="gramStart"/>
            <w:r w:rsidRPr="00B07B06">
              <w:rPr>
                <w:rFonts w:asciiTheme="minorHAnsi" w:hAnsiTheme="minorHAnsi" w:cstheme="minorHAnsi"/>
                <w:color w:val="000000"/>
              </w:rPr>
              <w:t>be completed</w:t>
            </w:r>
            <w:proofErr w:type="gramEnd"/>
            <w:r w:rsidRPr="00B07B06">
              <w:rPr>
                <w:rFonts w:asciiTheme="minorHAnsi" w:hAnsiTheme="minorHAnsi" w:cstheme="minorHAnsi"/>
                <w:color w:val="000000"/>
              </w:rPr>
              <w:t xml:space="preserve"> Nov 2020 by </w:t>
            </w:r>
            <w:r w:rsidR="0034036D">
              <w:rPr>
                <w:rFonts w:asciiTheme="minorHAnsi" w:hAnsiTheme="minorHAnsi" w:cstheme="minorHAnsi"/>
                <w:b/>
                <w:color w:val="000000"/>
              </w:rPr>
              <w:t>SWR</w:t>
            </w:r>
            <w:r w:rsidR="00537D49" w:rsidRPr="00B07B06">
              <w:rPr>
                <w:rFonts w:asciiTheme="minorHAnsi" w:hAnsiTheme="minorHAnsi" w:cstheme="minorHAnsi"/>
                <w:b/>
                <w:color w:val="000000"/>
              </w:rPr>
              <w:t>/</w:t>
            </w:r>
            <w:r w:rsidRPr="00B07B06">
              <w:rPr>
                <w:rFonts w:asciiTheme="minorHAnsi" w:hAnsiTheme="minorHAnsi" w:cstheme="minorHAnsi"/>
                <w:b/>
                <w:color w:val="000000"/>
              </w:rPr>
              <w:t xml:space="preserve"> TGH.</w:t>
            </w:r>
          </w:p>
          <w:p w14:paraId="6B62F1B3"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46E08645" w14:textId="6C094D6D"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Feedback to be collected from all stakeholders: students; staff; parents; employer links annually</w:t>
            </w:r>
            <w:r w:rsidR="00537D49" w:rsidRPr="00B07B06">
              <w:rPr>
                <w:rFonts w:asciiTheme="minorHAnsi" w:hAnsiTheme="minorHAnsi" w:cstheme="minorHAnsi"/>
                <w:color w:val="000000"/>
              </w:rPr>
              <w:t>.</w:t>
            </w:r>
            <w:r w:rsidRPr="00B07B06">
              <w:rPr>
                <w:rFonts w:asciiTheme="minorHAnsi" w:hAnsiTheme="minorHAnsi" w:cstheme="minorHAnsi"/>
                <w:color w:val="000000"/>
              </w:rPr>
              <w:t xml:space="preserve"> </w:t>
            </w:r>
            <w:r w:rsidR="0034036D">
              <w:rPr>
                <w:rFonts w:asciiTheme="minorHAnsi" w:hAnsiTheme="minorHAnsi" w:cstheme="minorHAnsi"/>
                <w:b/>
                <w:color w:val="000000"/>
              </w:rPr>
              <w:t>(SWR</w:t>
            </w:r>
            <w:r w:rsidRPr="00B07B06">
              <w:rPr>
                <w:rFonts w:asciiTheme="minorHAnsi" w:hAnsiTheme="minorHAnsi" w:cstheme="minorHAnsi"/>
                <w:b/>
                <w:color w:val="000000"/>
              </w:rPr>
              <w: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63CA" w14:textId="790006A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Careers provision </w:t>
            </w:r>
            <w:proofErr w:type="gramStart"/>
            <w:r w:rsidRPr="00B07B06">
              <w:rPr>
                <w:rFonts w:asciiTheme="minorHAnsi" w:hAnsiTheme="minorHAnsi" w:cstheme="minorHAnsi"/>
              </w:rPr>
              <w:t>is fully integrated</w:t>
            </w:r>
            <w:proofErr w:type="gramEnd"/>
            <w:r w:rsidRPr="00B07B06">
              <w:rPr>
                <w:rFonts w:asciiTheme="minorHAnsi" w:hAnsiTheme="minorHAnsi" w:cstheme="minorHAnsi"/>
              </w:rPr>
              <w:t xml:space="preserve"> into the curriculum 11-18 to ensure that all students have at least two careers encounters every year throughout their education at </w:t>
            </w:r>
            <w:r w:rsidR="00700D1C" w:rsidRPr="00B07B06">
              <w:rPr>
                <w:rFonts w:asciiTheme="minorHAnsi" w:hAnsiTheme="minorHAnsi" w:cstheme="minorHAnsi"/>
              </w:rPr>
              <w:t>St. Paul’s.</w:t>
            </w:r>
            <w:r w:rsidRPr="00B07B06">
              <w:rPr>
                <w:rFonts w:asciiTheme="minorHAnsi" w:hAnsiTheme="minorHAnsi" w:cstheme="minorHAnsi"/>
              </w:rPr>
              <w:t xml:space="preserve"> </w:t>
            </w:r>
            <w:r w:rsidRPr="00B07B06">
              <w:rPr>
                <w:rFonts w:asciiTheme="minorHAnsi" w:hAnsiTheme="minorHAnsi" w:cstheme="minorHAnsi"/>
                <w:b/>
              </w:rPr>
              <w:t>(</w:t>
            </w:r>
            <w:r w:rsidR="0034036D">
              <w:rPr>
                <w:rFonts w:asciiTheme="minorHAnsi" w:hAnsiTheme="minorHAnsi" w:cstheme="minorHAnsi"/>
                <w:b/>
              </w:rPr>
              <w:t>SWR</w:t>
            </w:r>
            <w:r w:rsidR="00700D1C" w:rsidRPr="00B07B06">
              <w:rPr>
                <w:rFonts w:asciiTheme="minorHAnsi" w:hAnsiTheme="minorHAnsi" w:cstheme="minorHAnsi"/>
                <w:b/>
              </w:rPr>
              <w:t>/TGH</w:t>
            </w:r>
            <w:r w:rsidRPr="00B07B06">
              <w:rPr>
                <w:rFonts w:asciiTheme="minorHAnsi" w:hAnsiTheme="minorHAnsi" w:cstheme="minorHAnsi"/>
                <w:b/>
              </w:rPr>
              <w:t>)</w:t>
            </w:r>
          </w:p>
          <w:p w14:paraId="02F2C34E"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41868B3F" w14:textId="3E59E135" w:rsidR="00700D1C" w:rsidRPr="00B07B06" w:rsidRDefault="00885E4E"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An evaluation and review of the delivery using the C</w:t>
            </w:r>
            <w:r w:rsidR="00700D1C" w:rsidRPr="00B07B06">
              <w:rPr>
                <w:rFonts w:asciiTheme="minorHAnsi" w:hAnsiTheme="minorHAnsi" w:cstheme="minorHAnsi"/>
                <w:color w:val="000000"/>
              </w:rPr>
              <w:t xml:space="preserve">ompass tool to </w:t>
            </w:r>
            <w:proofErr w:type="gramStart"/>
            <w:r w:rsidR="00700D1C" w:rsidRPr="00B07B06">
              <w:rPr>
                <w:rFonts w:asciiTheme="minorHAnsi" w:hAnsiTheme="minorHAnsi" w:cstheme="minorHAnsi"/>
                <w:color w:val="000000"/>
              </w:rPr>
              <w:t>be completed</w:t>
            </w:r>
            <w:proofErr w:type="gramEnd"/>
            <w:r w:rsidR="00700D1C" w:rsidRPr="00B07B06">
              <w:rPr>
                <w:rFonts w:asciiTheme="minorHAnsi" w:hAnsiTheme="minorHAnsi" w:cstheme="minorHAnsi"/>
                <w:color w:val="000000"/>
              </w:rPr>
              <w:t xml:space="preserve"> July</w:t>
            </w:r>
            <w:r w:rsidRPr="00B07B06">
              <w:rPr>
                <w:rFonts w:asciiTheme="minorHAnsi" w:hAnsiTheme="minorHAnsi" w:cstheme="minorHAnsi"/>
                <w:color w:val="000000"/>
              </w:rPr>
              <w:t xml:space="preserve"> 2021 by</w:t>
            </w:r>
            <w:r w:rsidRPr="00B07B06">
              <w:rPr>
                <w:rFonts w:asciiTheme="minorHAnsi" w:hAnsiTheme="minorHAnsi" w:cstheme="minorHAnsi"/>
                <w:b/>
                <w:color w:val="000000"/>
              </w:rPr>
              <w:t xml:space="preserve"> </w:t>
            </w:r>
            <w:r w:rsidR="0034036D">
              <w:rPr>
                <w:rFonts w:asciiTheme="minorHAnsi" w:hAnsiTheme="minorHAnsi" w:cstheme="minorHAnsi"/>
                <w:b/>
                <w:color w:val="000000"/>
              </w:rPr>
              <w:t>SWR/</w:t>
            </w:r>
            <w:r w:rsidR="00700D1C" w:rsidRPr="00B07B06">
              <w:rPr>
                <w:rFonts w:asciiTheme="minorHAnsi" w:hAnsiTheme="minorHAnsi" w:cstheme="minorHAnsi"/>
                <w:b/>
                <w:color w:val="000000"/>
              </w:rPr>
              <w:t xml:space="preserve"> TGH.</w:t>
            </w:r>
          </w:p>
          <w:p w14:paraId="0A6959E7" w14:textId="77777777" w:rsidR="00885E4E" w:rsidRPr="00B07B06" w:rsidRDefault="00700D1C"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 </w:t>
            </w:r>
          </w:p>
          <w:p w14:paraId="40A3EA06" w14:textId="33C9EAD6" w:rsidR="00885E4E" w:rsidRPr="00B07B06" w:rsidRDefault="00885E4E"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 xml:space="preserve">Feedback to be collected from all stakeholders: students; staff; parents; employer links annually </w:t>
            </w:r>
            <w:r w:rsidR="0034036D">
              <w:rPr>
                <w:rFonts w:asciiTheme="minorHAnsi" w:hAnsiTheme="minorHAnsi" w:cstheme="minorHAnsi"/>
                <w:b/>
                <w:color w:val="000000"/>
              </w:rPr>
              <w:t>(SWR</w:t>
            </w:r>
            <w:r w:rsidRPr="00B07B06">
              <w:rPr>
                <w:rFonts w:asciiTheme="minorHAnsi" w:hAnsiTheme="minorHAnsi" w:cstheme="minorHAnsi"/>
                <w:b/>
                <w:color w:val="000000"/>
              </w:rPr>
              <w:t>)</w:t>
            </w:r>
          </w:p>
          <w:p w14:paraId="680A4E5D" w14:textId="77777777" w:rsidR="006A6315" w:rsidRPr="00B07B06" w:rsidRDefault="006A6315" w:rsidP="005C72BF">
            <w:pPr>
              <w:suppressAutoHyphens w:val="0"/>
              <w:autoSpaceDE w:val="0"/>
              <w:spacing w:after="0"/>
              <w:jc w:val="both"/>
              <w:textAlignment w:val="auto"/>
              <w:rPr>
                <w:rFonts w:asciiTheme="minorHAnsi" w:hAnsiTheme="minorHAnsi" w:cstheme="minorHAnsi"/>
                <w:b/>
                <w:color w:val="000000"/>
              </w:rPr>
            </w:pPr>
          </w:p>
          <w:p w14:paraId="0406CB62" w14:textId="77777777" w:rsidR="006A6315" w:rsidRPr="00B07B06" w:rsidRDefault="006A6315"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b/>
                <w:color w:val="000000"/>
              </w:rPr>
              <w:t xml:space="preserve">CAR and DAR’s to incorporate a careers leaning foci (SW/AC/SL) </w:t>
            </w:r>
          </w:p>
          <w:p w14:paraId="19219836" w14:textId="77777777" w:rsidR="00700D1C" w:rsidRPr="00B07B06" w:rsidRDefault="00700D1C" w:rsidP="005C72BF">
            <w:pPr>
              <w:suppressAutoHyphens w:val="0"/>
              <w:autoSpaceDE w:val="0"/>
              <w:spacing w:after="0"/>
              <w:jc w:val="both"/>
              <w:textAlignment w:val="auto"/>
              <w:rPr>
                <w:rFonts w:asciiTheme="minorHAnsi" w:hAnsiTheme="minorHAnsi" w:cstheme="minorHAnsi"/>
                <w:color w:val="000000"/>
              </w:rPr>
            </w:pPr>
          </w:p>
        </w:tc>
      </w:tr>
      <w:tr w:rsidR="00885E4E" w:rsidRPr="00B07B06" w14:paraId="3533DA7C"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0BE6A9" w14:textId="37F52718"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t>2. Learning from</w:t>
            </w:r>
          </w:p>
          <w:p w14:paraId="1EF81577" w14:textId="77777777"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t>career and</w:t>
            </w:r>
          </w:p>
          <w:p w14:paraId="55FEA844" w14:textId="77777777"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lastRenderedPageBreak/>
              <w:t>labour market</w:t>
            </w:r>
          </w:p>
          <w:p w14:paraId="53C94263" w14:textId="77777777"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t>information</w:t>
            </w:r>
          </w:p>
          <w:p w14:paraId="296FEF7D" w14:textId="77777777" w:rsidR="00885E4E" w:rsidRPr="00B07B06" w:rsidRDefault="00885E4E" w:rsidP="00885E4E">
            <w:pPr>
              <w:rPr>
                <w:rFonts w:asciiTheme="minorHAnsi" w:hAnsiTheme="minorHAnsi" w:cstheme="minorHAnsi"/>
              </w:rPr>
            </w:pP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D20957" w14:textId="77777777" w:rsidR="00885E4E" w:rsidRPr="00B07B06" w:rsidRDefault="00885E4E" w:rsidP="005C72BF">
            <w:pPr>
              <w:jc w:val="both"/>
              <w:rPr>
                <w:rFonts w:asciiTheme="minorHAnsi" w:hAnsiTheme="minorHAnsi" w:cstheme="minorHAnsi"/>
              </w:rPr>
            </w:pPr>
            <w:r w:rsidRPr="00B07B06">
              <w:rPr>
                <w:rFonts w:asciiTheme="minorHAnsi" w:hAnsiTheme="minorHAnsi" w:cstheme="minorHAnsi"/>
              </w:rPr>
              <w:lastRenderedPageBreak/>
              <w:t xml:space="preserve">Every pupil, and their parents, should have </w:t>
            </w:r>
            <w:r w:rsidRPr="00B07B06">
              <w:rPr>
                <w:rFonts w:asciiTheme="minorHAnsi" w:hAnsiTheme="minorHAnsi" w:cstheme="minorHAnsi"/>
              </w:rPr>
              <w:lastRenderedPageBreak/>
              <w:t>access to good quality information about future study options and labour market opportunities. They will need the support of an informed adviser to make best use of available information.</w:t>
            </w:r>
          </w:p>
          <w:p w14:paraId="7194DBDC" w14:textId="77777777" w:rsidR="00885E4E" w:rsidRPr="00B07B06" w:rsidRDefault="00885E4E" w:rsidP="005C72BF">
            <w:pPr>
              <w:jc w:val="both"/>
              <w:rPr>
                <w:rFonts w:asciiTheme="minorHAnsi" w:hAnsiTheme="minorHAnsi" w:cstheme="minorHAnsi"/>
              </w:rPr>
            </w:pPr>
          </w:p>
          <w:p w14:paraId="769D0D3C" w14:textId="77777777" w:rsidR="00885E4E" w:rsidRPr="00B07B06" w:rsidRDefault="00885E4E" w:rsidP="005C72BF">
            <w:pPr>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ABAF3" w14:textId="77777777" w:rsidR="00885E4E" w:rsidRPr="00B07B06" w:rsidRDefault="00885E4E" w:rsidP="005C72BF">
            <w:pPr>
              <w:jc w:val="both"/>
              <w:rPr>
                <w:rFonts w:asciiTheme="minorHAnsi" w:hAnsiTheme="minorHAnsi" w:cstheme="minorHAnsi"/>
              </w:rPr>
            </w:pPr>
            <w:r w:rsidRPr="00B07B06">
              <w:rPr>
                <w:rFonts w:asciiTheme="minorHAnsi" w:hAnsiTheme="minorHAnsi" w:cstheme="minorHAnsi"/>
              </w:rPr>
              <w:lastRenderedPageBreak/>
              <w:t xml:space="preserve">Ensure ‘Next Steps Event’ for all Year 11 parents and students to </w:t>
            </w:r>
            <w:r w:rsidRPr="00B07B06">
              <w:rPr>
                <w:rFonts w:asciiTheme="minorHAnsi" w:hAnsiTheme="minorHAnsi" w:cstheme="minorHAnsi"/>
              </w:rPr>
              <w:lastRenderedPageBreak/>
              <w:t>include representatives from school 6</w:t>
            </w:r>
            <w:r w:rsidRPr="00B07B06">
              <w:rPr>
                <w:rFonts w:asciiTheme="minorHAnsi" w:hAnsiTheme="minorHAnsi" w:cstheme="minorHAnsi"/>
                <w:vertAlign w:val="superscript"/>
              </w:rPr>
              <w:t>th</w:t>
            </w:r>
            <w:r w:rsidRPr="00B07B06">
              <w:rPr>
                <w:rFonts w:asciiTheme="minorHAnsi" w:hAnsiTheme="minorHAnsi" w:cstheme="minorHAnsi"/>
              </w:rPr>
              <w:t xml:space="preserve"> form; College and apprenticeship/work-based training)</w:t>
            </w:r>
          </w:p>
          <w:p w14:paraId="7BFE8BB7"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75F3A356"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603BC2CD"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611C586D"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1F15B7E9"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0AAB15E1"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54CD245A" w14:textId="23D0E83C" w:rsidR="00885E4E" w:rsidRPr="00B07B06" w:rsidRDefault="00885E4E" w:rsidP="005C72BF">
            <w:pPr>
              <w:suppressAutoHyphens w:val="0"/>
              <w:autoSpaceDE w:val="0"/>
              <w:spacing w:after="0"/>
              <w:jc w:val="both"/>
              <w:textAlignment w:val="auto"/>
              <w:rPr>
                <w:rFonts w:asciiTheme="minorHAnsi" w:hAnsiTheme="minorHAnsi" w:cstheme="minorHAnsi"/>
              </w:rPr>
            </w:pPr>
            <w:r w:rsidRPr="00B07B06">
              <w:rPr>
                <w:rFonts w:asciiTheme="minorHAnsi" w:hAnsiTheme="minorHAnsi" w:cstheme="minorHAnsi"/>
                <w:color w:val="000000"/>
              </w:rPr>
              <w:t xml:space="preserve">Progress monitored </w:t>
            </w:r>
            <w:r w:rsidR="00D16B11" w:rsidRPr="00B07B06">
              <w:rPr>
                <w:rFonts w:asciiTheme="minorHAnsi" w:hAnsiTheme="minorHAnsi" w:cstheme="minorHAnsi"/>
                <w:color w:val="000000"/>
              </w:rPr>
              <w:t>using the Compass tool Jan 2021</w:t>
            </w:r>
            <w:r w:rsidR="0085125E" w:rsidRPr="00B07B06">
              <w:rPr>
                <w:rFonts w:asciiTheme="minorHAnsi" w:hAnsiTheme="minorHAnsi" w:cstheme="minorHAnsi"/>
                <w:color w:val="000000"/>
              </w:rPr>
              <w:t xml:space="preserve"> Compass Nov 20 </w:t>
            </w:r>
            <w:r w:rsidR="0034036D">
              <w:rPr>
                <w:rFonts w:asciiTheme="minorHAnsi" w:hAnsiTheme="minorHAnsi" w:cstheme="minorHAnsi"/>
                <w:b/>
                <w:color w:val="000000"/>
              </w:rPr>
              <w:t>SWR</w:t>
            </w:r>
            <w:r w:rsidR="00D16B11" w:rsidRPr="00B07B06">
              <w:rPr>
                <w:rFonts w:asciiTheme="minorHAnsi" w:hAnsiTheme="minorHAnsi" w:cstheme="minorHAnsi"/>
                <w:b/>
                <w:color w:val="000000"/>
              </w:rPr>
              <w:t xml:space="preserve"> and TGH</w:t>
            </w:r>
            <w:r w:rsidRPr="00B07B06">
              <w:rPr>
                <w:rFonts w:asciiTheme="minorHAnsi" w:hAnsiTheme="minorHAnsi" w:cstheme="minorHAnsi"/>
                <w:b/>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4D15" w14:textId="77777777" w:rsidR="00885E4E" w:rsidRPr="00B07B06" w:rsidRDefault="0085125E" w:rsidP="005C72BF">
            <w:pPr>
              <w:jc w:val="both"/>
              <w:rPr>
                <w:rFonts w:asciiTheme="minorHAnsi" w:hAnsiTheme="minorHAnsi" w:cstheme="minorHAnsi"/>
              </w:rPr>
            </w:pPr>
            <w:r w:rsidRPr="00B07B06">
              <w:rPr>
                <w:rFonts w:asciiTheme="minorHAnsi" w:hAnsiTheme="minorHAnsi" w:cstheme="minorHAnsi"/>
              </w:rPr>
              <w:lastRenderedPageBreak/>
              <w:t xml:space="preserve">High quality careers </w:t>
            </w:r>
            <w:r w:rsidR="00885E4E" w:rsidRPr="00B07B06">
              <w:rPr>
                <w:rFonts w:asciiTheme="minorHAnsi" w:hAnsiTheme="minorHAnsi" w:cstheme="minorHAnsi"/>
              </w:rPr>
              <w:t xml:space="preserve">and employability information on </w:t>
            </w:r>
            <w:r w:rsidR="00885E4E" w:rsidRPr="00B07B06">
              <w:rPr>
                <w:rFonts w:asciiTheme="minorHAnsi" w:hAnsiTheme="minorHAnsi" w:cstheme="minorHAnsi"/>
              </w:rPr>
              <w:lastRenderedPageBreak/>
              <w:t xml:space="preserve">school website for all stakeholders </w:t>
            </w:r>
            <w:r w:rsidRPr="00B07B06">
              <w:rPr>
                <w:rFonts w:asciiTheme="minorHAnsi" w:hAnsiTheme="minorHAnsi" w:cstheme="minorHAnsi"/>
                <w:b/>
              </w:rPr>
              <w:t>(TGH./NG)</w:t>
            </w:r>
          </w:p>
          <w:p w14:paraId="1231BE67" w14:textId="77777777" w:rsidR="00885E4E" w:rsidRPr="00B07B06" w:rsidRDefault="00885E4E" w:rsidP="005C72BF">
            <w:pPr>
              <w:jc w:val="both"/>
              <w:rPr>
                <w:rFonts w:asciiTheme="minorHAnsi" w:hAnsiTheme="minorHAnsi" w:cstheme="minorHAnsi"/>
              </w:rPr>
            </w:pPr>
          </w:p>
          <w:p w14:paraId="099BED40" w14:textId="54A08756" w:rsidR="00885E4E" w:rsidRPr="00B07B06" w:rsidRDefault="00885E4E" w:rsidP="005C72BF">
            <w:pPr>
              <w:jc w:val="both"/>
              <w:rPr>
                <w:rFonts w:asciiTheme="minorHAnsi" w:hAnsiTheme="minorHAnsi" w:cstheme="minorHAnsi"/>
              </w:rPr>
            </w:pPr>
            <w:r w:rsidRPr="00B07B06">
              <w:rPr>
                <w:rFonts w:asciiTheme="minorHAnsi" w:hAnsiTheme="minorHAnsi" w:cstheme="minorHAnsi"/>
              </w:rPr>
              <w:t xml:space="preserve">Increase availability of information about future study options and labour market opportunities and information (LMI) at parents’ evenings and school events. </w:t>
            </w:r>
            <w:r w:rsidR="0034036D">
              <w:rPr>
                <w:rFonts w:asciiTheme="minorHAnsi" w:hAnsiTheme="minorHAnsi" w:cstheme="minorHAnsi"/>
                <w:b/>
              </w:rPr>
              <w:t>(SWR</w:t>
            </w:r>
            <w:r w:rsidR="00D16B11" w:rsidRPr="00B07B06">
              <w:rPr>
                <w:rFonts w:asciiTheme="minorHAnsi" w:hAnsiTheme="minorHAnsi" w:cstheme="minorHAnsi"/>
                <w:b/>
              </w:rPr>
              <w:t>/TGH)</w:t>
            </w:r>
          </w:p>
          <w:p w14:paraId="42EC572B" w14:textId="77777777" w:rsidR="00885E4E" w:rsidRPr="00B07B06" w:rsidRDefault="00885E4E" w:rsidP="005C72BF">
            <w:pPr>
              <w:suppressAutoHyphens w:val="0"/>
              <w:autoSpaceDE w:val="0"/>
              <w:spacing w:after="0"/>
              <w:jc w:val="both"/>
              <w:textAlignment w:val="auto"/>
              <w:rPr>
                <w:rFonts w:asciiTheme="minorHAnsi" w:hAnsiTheme="minorHAnsi" w:cstheme="minorHAnsi"/>
                <w:b/>
              </w:rPr>
            </w:pPr>
            <w:r w:rsidRPr="00B07B06">
              <w:rPr>
                <w:rFonts w:asciiTheme="minorHAnsi" w:hAnsiTheme="minorHAnsi" w:cstheme="minorHAnsi"/>
                <w:color w:val="000000"/>
              </w:rPr>
              <w:t xml:space="preserve">Progress monitored </w:t>
            </w:r>
            <w:r w:rsidR="00D16B11" w:rsidRPr="00B07B06">
              <w:rPr>
                <w:rFonts w:asciiTheme="minorHAnsi" w:hAnsiTheme="minorHAnsi" w:cstheme="minorHAnsi"/>
                <w:color w:val="000000"/>
              </w:rPr>
              <w:t>using the Compass tool July 2021.</w:t>
            </w:r>
            <w:r w:rsidRPr="00B07B06">
              <w:rPr>
                <w:rFonts w:asciiTheme="minorHAnsi" w:hAnsiTheme="minorHAnsi" w:cstheme="minorHAnsi"/>
                <w:color w:val="000000"/>
              </w:rPr>
              <w:t xml:space="preserve">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AF35" w14:textId="58AD7D4F" w:rsidR="00885E4E" w:rsidRPr="00B07B06" w:rsidRDefault="00885E4E" w:rsidP="005C72BF">
            <w:pPr>
              <w:jc w:val="both"/>
              <w:rPr>
                <w:rFonts w:asciiTheme="minorHAnsi" w:hAnsiTheme="minorHAnsi" w:cstheme="minorHAnsi"/>
                <w:b/>
              </w:rPr>
            </w:pPr>
            <w:r w:rsidRPr="00B07B06">
              <w:rPr>
                <w:rFonts w:asciiTheme="minorHAnsi" w:hAnsiTheme="minorHAnsi" w:cstheme="minorHAnsi"/>
              </w:rPr>
              <w:lastRenderedPageBreak/>
              <w:t xml:space="preserve">Information and opportunities for all stakeholders fully embedded on </w:t>
            </w:r>
            <w:r w:rsidRPr="00B07B06">
              <w:rPr>
                <w:rFonts w:asciiTheme="minorHAnsi" w:hAnsiTheme="minorHAnsi" w:cstheme="minorHAnsi"/>
              </w:rPr>
              <w:lastRenderedPageBreak/>
              <w:t xml:space="preserve">website and calendared at parental and student events. </w:t>
            </w:r>
            <w:r w:rsidR="0034036D">
              <w:rPr>
                <w:rFonts w:asciiTheme="minorHAnsi" w:hAnsiTheme="minorHAnsi" w:cstheme="minorHAnsi"/>
                <w:b/>
              </w:rPr>
              <w:t>(SWR</w:t>
            </w:r>
            <w:r w:rsidR="0085125E" w:rsidRPr="00B07B06">
              <w:rPr>
                <w:rFonts w:asciiTheme="minorHAnsi" w:hAnsiTheme="minorHAnsi" w:cstheme="minorHAnsi"/>
                <w:b/>
              </w:rPr>
              <w:t>/TGH</w:t>
            </w:r>
            <w:r w:rsidRPr="00B07B06">
              <w:rPr>
                <w:rFonts w:asciiTheme="minorHAnsi" w:hAnsiTheme="minorHAnsi" w:cstheme="minorHAnsi"/>
                <w:b/>
              </w:rPr>
              <w:t>)</w:t>
            </w:r>
          </w:p>
          <w:p w14:paraId="36FEB5B0"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30D7AA69"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6E36A2E9" w14:textId="12C2D963"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34036D">
              <w:rPr>
                <w:rFonts w:asciiTheme="minorHAnsi" w:hAnsiTheme="minorHAnsi" w:cstheme="minorHAnsi"/>
                <w:b/>
                <w:color w:val="000000"/>
              </w:rPr>
              <w:t>SWR</w:t>
            </w:r>
            <w:r w:rsidR="00D16B11" w:rsidRPr="00B07B06">
              <w:rPr>
                <w:rFonts w:asciiTheme="minorHAnsi" w:hAnsiTheme="minorHAnsi" w:cstheme="minorHAnsi"/>
                <w:b/>
                <w:color w:val="000000"/>
              </w:rPr>
              <w:t xml:space="preserve"> and TGH</w:t>
            </w:r>
          </w:p>
          <w:p w14:paraId="7196D064" w14:textId="77777777" w:rsidR="00885E4E" w:rsidRPr="00B07B06" w:rsidRDefault="00885E4E" w:rsidP="005C72BF">
            <w:pPr>
              <w:jc w:val="both"/>
              <w:rPr>
                <w:rFonts w:asciiTheme="minorHAnsi" w:hAnsiTheme="minorHAnsi" w:cstheme="minorHAnsi"/>
                <w:b/>
              </w:rPr>
            </w:pPr>
          </w:p>
        </w:tc>
      </w:tr>
      <w:tr w:rsidR="00885E4E" w:rsidRPr="00B07B06" w14:paraId="61A397F9"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3C6BF" w14:textId="65180219"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lastRenderedPageBreak/>
              <w:t>3.</w:t>
            </w:r>
            <w:r w:rsidR="005C72BF">
              <w:rPr>
                <w:rFonts w:asciiTheme="minorHAnsi" w:hAnsiTheme="minorHAnsi" w:cstheme="minorHAnsi"/>
              </w:rPr>
              <w:t xml:space="preserve"> </w:t>
            </w:r>
            <w:r w:rsidRPr="00B07B06">
              <w:rPr>
                <w:rFonts w:asciiTheme="minorHAnsi" w:hAnsiTheme="minorHAnsi" w:cstheme="minorHAnsi"/>
              </w:rPr>
              <w:t>Addressing</w:t>
            </w:r>
          </w:p>
          <w:p w14:paraId="17DD6CE8" w14:textId="77777777"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t>the needs</w:t>
            </w:r>
          </w:p>
          <w:p w14:paraId="2C91D0C0" w14:textId="77777777" w:rsidR="00885E4E" w:rsidRPr="00B07B06" w:rsidRDefault="00885E4E" w:rsidP="005C72BF">
            <w:pPr>
              <w:spacing w:after="0"/>
              <w:rPr>
                <w:rFonts w:asciiTheme="minorHAnsi" w:hAnsiTheme="minorHAnsi" w:cstheme="minorHAnsi"/>
              </w:rPr>
            </w:pPr>
            <w:r w:rsidRPr="00B07B06">
              <w:rPr>
                <w:rFonts w:asciiTheme="minorHAnsi" w:hAnsiTheme="minorHAnsi" w:cstheme="minorHAnsi"/>
              </w:rPr>
              <w:t>of each pupil</w:t>
            </w:r>
          </w:p>
          <w:p w14:paraId="34FF1C98" w14:textId="77777777" w:rsidR="00885E4E" w:rsidRPr="00B07B06" w:rsidRDefault="00885E4E" w:rsidP="00B07B06">
            <w:pPr>
              <w:spacing w:after="0"/>
              <w:rPr>
                <w:rFonts w:asciiTheme="minorHAnsi" w:hAnsiTheme="minorHAnsi" w:cstheme="minorHAnsi"/>
              </w:rPr>
            </w:pPr>
          </w:p>
        </w:tc>
        <w:tc>
          <w:tcPr>
            <w:tcW w:w="2348"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tcPr>
          <w:p w14:paraId="460C820B"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Pupils have different career guidance needs at different stages. </w:t>
            </w:r>
          </w:p>
          <w:p w14:paraId="0C087A0C"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Opportunities for advice and support need to </w:t>
            </w:r>
            <w:proofErr w:type="gramStart"/>
            <w:r w:rsidRPr="00B07B06">
              <w:rPr>
                <w:rFonts w:asciiTheme="minorHAnsi" w:hAnsiTheme="minorHAnsi" w:cstheme="minorHAnsi"/>
              </w:rPr>
              <w:t>be tailored</w:t>
            </w:r>
            <w:proofErr w:type="gramEnd"/>
            <w:r w:rsidRPr="00B07B06">
              <w:rPr>
                <w:rFonts w:asciiTheme="minorHAnsi" w:hAnsiTheme="minorHAnsi" w:cstheme="minorHAnsi"/>
              </w:rPr>
              <w:t xml:space="preserve"> to the needs of each pupil. A school’s careers programme should embed equality and diversity considerations throughout.</w:t>
            </w:r>
          </w:p>
          <w:p w14:paraId="6D072C0D" w14:textId="77777777" w:rsidR="00885E4E" w:rsidRPr="00B07B06" w:rsidRDefault="00885E4E" w:rsidP="005C72BF">
            <w:pPr>
              <w:spacing w:after="0"/>
              <w:jc w:val="both"/>
              <w:rPr>
                <w:rFonts w:asciiTheme="minorHAnsi" w:hAnsiTheme="minorHAnsi" w:cstheme="minorHAnsi"/>
              </w:rPr>
            </w:pPr>
          </w:p>
          <w:p w14:paraId="48A21919" w14:textId="77777777" w:rsidR="00885E4E" w:rsidRPr="00B07B06" w:rsidRDefault="00885E4E" w:rsidP="005C72BF">
            <w:pPr>
              <w:spacing w:after="0"/>
              <w:jc w:val="both"/>
              <w:rPr>
                <w:rFonts w:asciiTheme="minorHAnsi" w:hAnsiTheme="minorHAnsi" w:cstheme="minorHAnsi"/>
              </w:rPr>
            </w:pPr>
          </w:p>
          <w:p w14:paraId="6BD18F9B"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98DB" w14:textId="013AE0CE"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Careers programme will ensure that 100% of students are given specific g</w:t>
            </w:r>
            <w:r w:rsidR="0085125E" w:rsidRPr="00B07B06">
              <w:rPr>
                <w:rFonts w:asciiTheme="minorHAnsi" w:hAnsiTheme="minorHAnsi" w:cstheme="minorHAnsi"/>
              </w:rPr>
              <w:t>uidance about choices through one to one tutor meetings</w:t>
            </w:r>
            <w:r w:rsidR="00D16B11" w:rsidRPr="00B07B06">
              <w:rPr>
                <w:rFonts w:asciiTheme="minorHAnsi" w:hAnsiTheme="minorHAnsi" w:cstheme="minorHAnsi"/>
              </w:rPr>
              <w:t xml:space="preserve"> </w:t>
            </w:r>
            <w:r w:rsidR="0085125E" w:rsidRPr="00B07B06">
              <w:rPr>
                <w:rFonts w:asciiTheme="minorHAnsi" w:hAnsiTheme="minorHAnsi" w:cstheme="minorHAnsi"/>
              </w:rPr>
              <w:t xml:space="preserve">for </w:t>
            </w:r>
            <w:r w:rsidR="00D16B11" w:rsidRPr="00B07B06">
              <w:rPr>
                <w:rFonts w:asciiTheme="minorHAnsi" w:hAnsiTheme="minorHAnsi" w:cstheme="minorHAnsi"/>
              </w:rPr>
              <w:t xml:space="preserve">Year 8 </w:t>
            </w:r>
            <w:r w:rsidRPr="00B07B06">
              <w:rPr>
                <w:rFonts w:asciiTheme="minorHAnsi" w:hAnsiTheme="minorHAnsi" w:cstheme="minorHAnsi"/>
              </w:rPr>
              <w:t xml:space="preserve">Pathways; Year 11 career planning </w:t>
            </w:r>
            <w:r w:rsidR="0085125E" w:rsidRPr="00B07B06">
              <w:rPr>
                <w:rFonts w:asciiTheme="minorHAnsi" w:hAnsiTheme="minorHAnsi" w:cstheme="minorHAnsi"/>
              </w:rPr>
              <w:t xml:space="preserve">through PSHE, assemblies </w:t>
            </w:r>
            <w:r w:rsidRPr="00B07B06">
              <w:rPr>
                <w:rFonts w:asciiTheme="minorHAnsi" w:hAnsiTheme="minorHAnsi" w:cstheme="minorHAnsi"/>
              </w:rPr>
              <w:t>and</w:t>
            </w:r>
            <w:r w:rsidR="00D16B11" w:rsidRPr="00B07B06">
              <w:rPr>
                <w:rFonts w:asciiTheme="minorHAnsi" w:hAnsiTheme="minorHAnsi" w:cstheme="minorHAnsi"/>
              </w:rPr>
              <w:t xml:space="preserve"> in Years 12 and 13 by July 2021</w:t>
            </w:r>
            <w:r w:rsidRPr="00B07B06">
              <w:rPr>
                <w:rFonts w:asciiTheme="minorHAnsi" w:hAnsiTheme="minorHAnsi" w:cstheme="minorHAnsi"/>
              </w:rPr>
              <w:t xml:space="preserve"> </w:t>
            </w:r>
            <w:r w:rsidRPr="00B07B06">
              <w:rPr>
                <w:rFonts w:asciiTheme="minorHAnsi" w:hAnsiTheme="minorHAnsi" w:cstheme="minorHAnsi"/>
                <w:b/>
              </w:rPr>
              <w:t>(</w:t>
            </w:r>
            <w:r w:rsidR="0034036D">
              <w:rPr>
                <w:rFonts w:asciiTheme="minorHAnsi" w:hAnsiTheme="minorHAnsi" w:cstheme="minorHAnsi"/>
                <w:b/>
              </w:rPr>
              <w:t>SWR</w:t>
            </w:r>
            <w:r w:rsidR="00D16B11" w:rsidRPr="00B07B06">
              <w:rPr>
                <w:rFonts w:asciiTheme="minorHAnsi" w:hAnsiTheme="minorHAnsi" w:cstheme="minorHAnsi"/>
                <w:b/>
              </w:rPr>
              <w:t xml:space="preserve"> and TGH)</w:t>
            </w:r>
          </w:p>
          <w:p w14:paraId="3460A8E1" w14:textId="5F72B69B" w:rsidR="00885E4E" w:rsidRPr="00B07B06" w:rsidRDefault="00885E4E"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 xml:space="preserve">Progress monitored </w:t>
            </w:r>
            <w:r w:rsidR="00D16B11" w:rsidRPr="00B07B06">
              <w:rPr>
                <w:rFonts w:asciiTheme="minorHAnsi" w:hAnsiTheme="minorHAnsi" w:cstheme="minorHAnsi"/>
                <w:color w:val="000000"/>
              </w:rPr>
              <w:t>using the Compass tool July 2021</w:t>
            </w:r>
            <w:r w:rsidRPr="00B07B06">
              <w:rPr>
                <w:rFonts w:asciiTheme="minorHAnsi" w:hAnsiTheme="minorHAnsi" w:cstheme="minorHAnsi"/>
                <w:color w:val="000000"/>
              </w:rPr>
              <w:t xml:space="preserve"> by </w:t>
            </w:r>
            <w:r w:rsidR="0034036D">
              <w:rPr>
                <w:rFonts w:asciiTheme="minorHAnsi" w:hAnsiTheme="minorHAnsi" w:cstheme="minorHAnsi"/>
                <w:b/>
                <w:color w:val="000000"/>
              </w:rPr>
              <w:t>SWR/</w:t>
            </w:r>
            <w:r w:rsidR="00D16B11" w:rsidRPr="00B07B06">
              <w:rPr>
                <w:rFonts w:asciiTheme="minorHAnsi" w:hAnsiTheme="minorHAnsi" w:cstheme="minorHAnsi"/>
                <w:b/>
                <w:color w:val="000000"/>
              </w:rPr>
              <w:t>TGH</w:t>
            </w:r>
          </w:p>
          <w:p w14:paraId="238601FE" w14:textId="77777777" w:rsidR="00BB257B" w:rsidRPr="00B07B06" w:rsidRDefault="00BB257B" w:rsidP="005C72BF">
            <w:pPr>
              <w:suppressAutoHyphens w:val="0"/>
              <w:autoSpaceDE w:val="0"/>
              <w:spacing w:after="0"/>
              <w:jc w:val="both"/>
              <w:textAlignment w:val="auto"/>
              <w:rPr>
                <w:rFonts w:asciiTheme="minorHAnsi" w:hAnsiTheme="minorHAnsi" w:cstheme="minorHAnsi"/>
                <w:b/>
                <w:color w:val="000000"/>
              </w:rPr>
            </w:pPr>
          </w:p>
          <w:p w14:paraId="17E98D19" w14:textId="77777777" w:rsidR="00BB257B" w:rsidRPr="00B07B06" w:rsidRDefault="00BB257B"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One to one interviews with all Year 11 underperforming students.</w:t>
            </w:r>
            <w:r w:rsidRPr="00B07B06">
              <w:rPr>
                <w:rFonts w:asciiTheme="minorHAnsi" w:hAnsiTheme="minorHAnsi" w:cstheme="minorHAnsi"/>
                <w:b/>
                <w:color w:val="000000"/>
              </w:rPr>
              <w:t xml:space="preserve"> (DR)</w:t>
            </w:r>
          </w:p>
          <w:p w14:paraId="0F3CABC7" w14:textId="77777777" w:rsidR="00885E4E" w:rsidRPr="00B07B06" w:rsidRDefault="00885E4E" w:rsidP="005C72BF">
            <w:pPr>
              <w:spacing w:after="0"/>
              <w:jc w:val="bot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34BC" w14:textId="32977FE3"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Careers programme will develop to ensure that students are given specific guidance about choices at all </w:t>
            </w:r>
            <w:r w:rsidR="0085125E" w:rsidRPr="00B07B06">
              <w:rPr>
                <w:rFonts w:asciiTheme="minorHAnsi" w:hAnsiTheme="minorHAnsi" w:cstheme="minorHAnsi"/>
              </w:rPr>
              <w:t xml:space="preserve">years – specifically Year 8, </w:t>
            </w:r>
            <w:r w:rsidRPr="00B07B06">
              <w:rPr>
                <w:rFonts w:asciiTheme="minorHAnsi" w:hAnsiTheme="minorHAnsi" w:cstheme="minorHAnsi"/>
              </w:rPr>
              <w:t xml:space="preserve">Year 11 career planning and in Years 12 and 13 </w:t>
            </w:r>
            <w:r w:rsidR="0034036D">
              <w:rPr>
                <w:rFonts w:asciiTheme="minorHAnsi" w:hAnsiTheme="minorHAnsi" w:cstheme="minorHAnsi"/>
                <w:b/>
              </w:rPr>
              <w:t>(SWR</w:t>
            </w:r>
            <w:r w:rsidR="00D16B11" w:rsidRPr="00B07B06">
              <w:rPr>
                <w:rFonts w:asciiTheme="minorHAnsi" w:hAnsiTheme="minorHAnsi" w:cstheme="minorHAnsi"/>
                <w:b/>
              </w:rPr>
              <w:t>/TGH</w:t>
            </w:r>
            <w:r w:rsidRPr="00B07B06">
              <w:rPr>
                <w:rFonts w:asciiTheme="minorHAnsi" w:hAnsiTheme="minorHAnsi" w:cstheme="minorHAnsi"/>
                <w:b/>
              </w:rPr>
              <w:t>)</w:t>
            </w:r>
          </w:p>
          <w:p w14:paraId="60B0FEB5" w14:textId="437106F1"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w:t>
            </w:r>
            <w:r w:rsidR="00D16B11" w:rsidRPr="00B07B06">
              <w:rPr>
                <w:rFonts w:asciiTheme="minorHAnsi" w:hAnsiTheme="minorHAnsi" w:cstheme="minorHAnsi"/>
                <w:color w:val="000000"/>
              </w:rPr>
              <w:t xml:space="preserve">using the Compass tool </w:t>
            </w:r>
            <w:r w:rsidR="00D16B11" w:rsidRPr="00B07B06">
              <w:rPr>
                <w:rFonts w:asciiTheme="minorHAnsi" w:hAnsiTheme="minorHAnsi" w:cstheme="minorHAnsi"/>
                <w:b/>
                <w:color w:val="000000"/>
              </w:rPr>
              <w:t>July 2021 and 2022</w:t>
            </w:r>
            <w:r w:rsidRPr="00B07B06">
              <w:rPr>
                <w:rFonts w:asciiTheme="minorHAnsi" w:hAnsiTheme="minorHAnsi" w:cstheme="minorHAnsi"/>
                <w:b/>
                <w:color w:val="000000"/>
              </w:rPr>
              <w:t xml:space="preserve"> </w:t>
            </w:r>
            <w:r w:rsidRPr="00B07B06">
              <w:rPr>
                <w:rFonts w:asciiTheme="minorHAnsi" w:hAnsiTheme="minorHAnsi" w:cstheme="minorHAnsi"/>
                <w:color w:val="000000"/>
              </w:rPr>
              <w:t xml:space="preserve">by </w:t>
            </w:r>
            <w:r w:rsidR="0034036D">
              <w:rPr>
                <w:rFonts w:asciiTheme="minorHAnsi" w:hAnsiTheme="minorHAnsi" w:cstheme="minorHAnsi"/>
                <w:b/>
                <w:color w:val="000000"/>
              </w:rPr>
              <w:t>SWR</w:t>
            </w:r>
            <w:r w:rsidR="00D16B11" w:rsidRPr="00B07B06">
              <w:rPr>
                <w:rFonts w:asciiTheme="minorHAnsi" w:hAnsiTheme="minorHAnsi" w:cstheme="minorHAnsi"/>
                <w:b/>
                <w:color w:val="000000"/>
              </w:rPr>
              <w:t xml:space="preserve"> and TGH</w:t>
            </w:r>
            <w:r w:rsidRPr="00B07B06">
              <w:rPr>
                <w:rFonts w:asciiTheme="minorHAnsi" w:hAnsiTheme="minorHAnsi" w:cstheme="minorHAnsi"/>
                <w:b/>
                <w:color w:val="000000"/>
              </w:rPr>
              <w:t>.</w:t>
            </w:r>
          </w:p>
          <w:p w14:paraId="5B08B5D1" w14:textId="77777777" w:rsidR="00885E4E" w:rsidRPr="00B07B06" w:rsidRDefault="00885E4E" w:rsidP="005C72BF">
            <w:pPr>
              <w:spacing w:after="0"/>
              <w:jc w:val="both"/>
              <w:rPr>
                <w:rFonts w:asciiTheme="minorHAnsi" w:hAnsiTheme="minorHAnsi" w:cstheme="minorHAnsi"/>
                <w:b/>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2FB0" w14:textId="0F857E3D"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An over-arching Careers programme will ensure that students </w:t>
            </w:r>
            <w:proofErr w:type="gramStart"/>
            <w:r w:rsidRPr="00B07B06">
              <w:rPr>
                <w:rFonts w:asciiTheme="minorHAnsi" w:hAnsiTheme="minorHAnsi" w:cstheme="minorHAnsi"/>
              </w:rPr>
              <w:t>are given</w:t>
            </w:r>
            <w:proofErr w:type="gramEnd"/>
            <w:r w:rsidRPr="00B07B06">
              <w:rPr>
                <w:rFonts w:asciiTheme="minorHAnsi" w:hAnsiTheme="minorHAnsi" w:cstheme="minorHAnsi"/>
              </w:rPr>
              <w:t xml:space="preserve"> specific guidance about choices in all years in order to develop informed c</w:t>
            </w:r>
            <w:r w:rsidR="00D16B11" w:rsidRPr="00B07B06">
              <w:rPr>
                <w:rFonts w:asciiTheme="minorHAnsi" w:hAnsiTheme="minorHAnsi" w:cstheme="minorHAnsi"/>
              </w:rPr>
              <w:t>hoices at all key points by July 2021</w:t>
            </w:r>
            <w:r w:rsidRPr="00B07B06">
              <w:rPr>
                <w:rFonts w:asciiTheme="minorHAnsi" w:hAnsiTheme="minorHAnsi" w:cstheme="minorHAnsi"/>
              </w:rPr>
              <w:t xml:space="preserve">. </w:t>
            </w:r>
            <w:r w:rsidR="0034036D">
              <w:rPr>
                <w:rFonts w:asciiTheme="minorHAnsi" w:hAnsiTheme="minorHAnsi" w:cstheme="minorHAnsi"/>
                <w:b/>
              </w:rPr>
              <w:t>SWR</w:t>
            </w:r>
            <w:r w:rsidR="00D16B11" w:rsidRPr="00B07B06">
              <w:rPr>
                <w:rFonts w:asciiTheme="minorHAnsi" w:hAnsiTheme="minorHAnsi" w:cstheme="minorHAnsi"/>
                <w:b/>
              </w:rPr>
              <w:t>/TGH</w:t>
            </w:r>
            <w:r w:rsidRPr="00B07B06">
              <w:rPr>
                <w:rFonts w:asciiTheme="minorHAnsi" w:hAnsiTheme="minorHAnsi" w:cstheme="minorHAnsi"/>
                <w:b/>
              </w:rPr>
              <w:t>)</w:t>
            </w:r>
          </w:p>
          <w:p w14:paraId="421D16C6" w14:textId="0A7024B8" w:rsidR="00885E4E" w:rsidRPr="00B07B06" w:rsidRDefault="00885E4E" w:rsidP="005C72BF">
            <w:pPr>
              <w:suppressAutoHyphens w:val="0"/>
              <w:autoSpaceDE w:val="0"/>
              <w:spacing w:after="0"/>
              <w:jc w:val="both"/>
              <w:textAlignment w:val="auto"/>
              <w:rPr>
                <w:rFonts w:asciiTheme="minorHAnsi" w:hAnsiTheme="minorHAnsi" w:cstheme="minorHAnsi"/>
              </w:rPr>
            </w:pPr>
            <w:r w:rsidRPr="00B07B06">
              <w:rPr>
                <w:rFonts w:asciiTheme="minorHAnsi" w:hAnsiTheme="minorHAnsi" w:cstheme="minorHAnsi"/>
                <w:color w:val="000000"/>
              </w:rPr>
              <w:t xml:space="preserve">Progress monitored using the Compass tool July 2021 by </w:t>
            </w:r>
            <w:r w:rsidR="0034036D">
              <w:rPr>
                <w:rFonts w:asciiTheme="minorHAnsi" w:hAnsiTheme="minorHAnsi" w:cstheme="minorHAnsi"/>
                <w:b/>
                <w:color w:val="000000"/>
              </w:rPr>
              <w:t>SWR</w:t>
            </w:r>
            <w:r w:rsidR="00D16B11" w:rsidRPr="00B07B06">
              <w:rPr>
                <w:rFonts w:asciiTheme="minorHAnsi" w:hAnsiTheme="minorHAnsi" w:cstheme="minorHAnsi"/>
                <w:b/>
                <w:color w:val="000000"/>
              </w:rPr>
              <w:t xml:space="preserve"> and TGH</w:t>
            </w:r>
          </w:p>
        </w:tc>
      </w:tr>
      <w:tr w:rsidR="00885E4E" w:rsidRPr="00B07B06" w14:paraId="7A9A7BAC"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C24914" w14:textId="651558B0"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4.Linking</w:t>
            </w:r>
          </w:p>
          <w:p w14:paraId="69C9F71D"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curriculum</w:t>
            </w:r>
          </w:p>
          <w:p w14:paraId="45C7F227"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lastRenderedPageBreak/>
              <w:t>learning</w:t>
            </w:r>
          </w:p>
          <w:p w14:paraId="6BF996E3"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to careers</w:t>
            </w:r>
          </w:p>
        </w:tc>
        <w:tc>
          <w:tcPr>
            <w:tcW w:w="2348"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F41708"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All teachers should link curriculum learning </w:t>
            </w:r>
            <w:r w:rsidRPr="00B07B06">
              <w:rPr>
                <w:rFonts w:asciiTheme="minorHAnsi" w:hAnsiTheme="minorHAnsi" w:cstheme="minorHAnsi"/>
              </w:rPr>
              <w:lastRenderedPageBreak/>
              <w:t>with careers. STEM subject teachers should highlight the relevance of STEM subjects for a wide range of future career paths</w:t>
            </w:r>
          </w:p>
          <w:p w14:paraId="16DEB4AB"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4125" w14:textId="0A8AE370" w:rsidR="00885E4E" w:rsidRPr="00B07B06" w:rsidRDefault="00D16B11"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Organise a section on careers in staff inset January 2021 </w:t>
            </w:r>
            <w:proofErr w:type="gramStart"/>
            <w:r w:rsidR="00885E4E" w:rsidRPr="00B07B06">
              <w:rPr>
                <w:rFonts w:asciiTheme="minorHAnsi" w:hAnsiTheme="minorHAnsi" w:cstheme="minorHAnsi"/>
              </w:rPr>
              <w:t xml:space="preserve">impacting </w:t>
            </w:r>
            <w:r w:rsidR="00885E4E" w:rsidRPr="00B07B06">
              <w:rPr>
                <w:rFonts w:asciiTheme="minorHAnsi" w:hAnsiTheme="minorHAnsi" w:cstheme="minorHAnsi"/>
              </w:rPr>
              <w:lastRenderedPageBreak/>
              <w:t>on</w:t>
            </w:r>
            <w:proofErr w:type="gramEnd"/>
            <w:r w:rsidR="00885E4E" w:rsidRPr="00B07B06">
              <w:rPr>
                <w:rFonts w:asciiTheme="minorHAnsi" w:hAnsiTheme="minorHAnsi" w:cstheme="minorHAnsi"/>
              </w:rPr>
              <w:t xml:space="preserve"> all staff, where representatives from local businesses meet staff with networking opportunity for possible future curriculum links. </w:t>
            </w:r>
            <w:r w:rsidR="0034036D">
              <w:rPr>
                <w:rFonts w:asciiTheme="minorHAnsi" w:hAnsiTheme="minorHAnsi" w:cstheme="minorHAnsi"/>
                <w:b/>
              </w:rPr>
              <w:t>(SWR</w:t>
            </w:r>
            <w:r w:rsidRPr="00B07B06">
              <w:rPr>
                <w:rFonts w:asciiTheme="minorHAnsi" w:hAnsiTheme="minorHAnsi" w:cstheme="minorHAnsi"/>
                <w:b/>
              </w:rPr>
              <w:t>/TGH</w:t>
            </w:r>
            <w:r w:rsidR="00885E4E" w:rsidRPr="00B07B06">
              <w:rPr>
                <w:rFonts w:asciiTheme="minorHAnsi" w:hAnsiTheme="minorHAnsi" w:cstheme="minorHAnsi"/>
                <w:b/>
              </w:rPr>
              <w:t>)</w:t>
            </w:r>
          </w:p>
          <w:p w14:paraId="70F43AE6"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Develop partnerships </w:t>
            </w:r>
            <w:r w:rsidR="0085125E" w:rsidRPr="00B07B06">
              <w:rPr>
                <w:rFonts w:asciiTheme="minorHAnsi" w:hAnsiTheme="minorHAnsi" w:cstheme="minorHAnsi"/>
              </w:rPr>
              <w:t xml:space="preserve">via LLEP. </w:t>
            </w:r>
          </w:p>
          <w:p w14:paraId="0AD9C6F4"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4B1F511A"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799B0FF8" w14:textId="77777777" w:rsidR="008C46C3" w:rsidRDefault="008C46C3" w:rsidP="005C72BF">
            <w:pPr>
              <w:suppressAutoHyphens w:val="0"/>
              <w:autoSpaceDE w:val="0"/>
              <w:spacing w:after="0"/>
              <w:jc w:val="both"/>
              <w:textAlignment w:val="auto"/>
              <w:rPr>
                <w:rFonts w:asciiTheme="minorHAnsi" w:hAnsiTheme="minorHAnsi" w:cstheme="minorHAnsi"/>
                <w:color w:val="000000"/>
              </w:rPr>
            </w:pPr>
          </w:p>
          <w:p w14:paraId="198442E1" w14:textId="0DD972C8" w:rsidR="00885E4E" w:rsidRPr="00B07B06" w:rsidRDefault="00885E4E" w:rsidP="005C72BF">
            <w:pPr>
              <w:suppressAutoHyphens w:val="0"/>
              <w:autoSpaceDE w:val="0"/>
              <w:spacing w:after="0"/>
              <w:jc w:val="both"/>
              <w:textAlignment w:val="auto"/>
              <w:rPr>
                <w:rFonts w:asciiTheme="minorHAnsi" w:hAnsiTheme="minorHAnsi" w:cstheme="minorHAnsi"/>
              </w:rPr>
            </w:pPr>
            <w:r w:rsidRPr="00B07B06">
              <w:rPr>
                <w:rFonts w:asciiTheme="minorHAnsi" w:hAnsiTheme="minorHAnsi" w:cstheme="minorHAnsi"/>
                <w:color w:val="000000"/>
              </w:rPr>
              <w:t xml:space="preserve">Progress monitored </w:t>
            </w:r>
            <w:r w:rsidR="00D16B11" w:rsidRPr="00B07B06">
              <w:rPr>
                <w:rFonts w:asciiTheme="minorHAnsi" w:hAnsiTheme="minorHAnsi" w:cstheme="minorHAnsi"/>
                <w:color w:val="000000"/>
              </w:rPr>
              <w:t>using the Compass tool July 2021</w:t>
            </w:r>
            <w:r w:rsidRPr="00B07B06">
              <w:rPr>
                <w:rFonts w:asciiTheme="minorHAnsi" w:hAnsiTheme="minorHAnsi" w:cstheme="minorHAnsi"/>
                <w:color w:val="000000"/>
              </w:rPr>
              <w:t xml:space="preserve"> by </w:t>
            </w:r>
            <w:r w:rsidR="0034036D">
              <w:rPr>
                <w:rFonts w:asciiTheme="minorHAnsi" w:hAnsiTheme="minorHAnsi" w:cstheme="minorHAnsi"/>
                <w:b/>
                <w:color w:val="000000"/>
              </w:rPr>
              <w:t>SWR</w:t>
            </w:r>
            <w:r w:rsidR="00D16B11" w:rsidRPr="00B07B06">
              <w:rPr>
                <w:rFonts w:asciiTheme="minorHAnsi" w:hAnsiTheme="minorHAnsi" w:cstheme="minorHAnsi"/>
                <w:b/>
                <w:color w:val="000000"/>
              </w:rPr>
              <w:t xml:space="preserve"> &amp; TGH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6A88" w14:textId="463C0961"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Business breakfast established as an annual event to further </w:t>
            </w:r>
            <w:r w:rsidRPr="00B07B06">
              <w:rPr>
                <w:rFonts w:asciiTheme="minorHAnsi" w:hAnsiTheme="minorHAnsi" w:cstheme="minorHAnsi"/>
              </w:rPr>
              <w:lastRenderedPageBreak/>
              <w:t xml:space="preserve">partnerships between business and staff at the school. </w:t>
            </w:r>
            <w:r w:rsidR="0034036D">
              <w:rPr>
                <w:rFonts w:asciiTheme="minorHAnsi" w:hAnsiTheme="minorHAnsi" w:cstheme="minorHAnsi"/>
                <w:b/>
              </w:rPr>
              <w:t>(SWR</w:t>
            </w:r>
            <w:r w:rsidR="00D16B11" w:rsidRPr="00B07B06">
              <w:rPr>
                <w:rFonts w:asciiTheme="minorHAnsi" w:hAnsiTheme="minorHAnsi" w:cstheme="minorHAnsi"/>
                <w:b/>
              </w:rPr>
              <w:t>/TGH</w:t>
            </w:r>
            <w:r w:rsidRPr="00B07B06">
              <w:rPr>
                <w:rFonts w:asciiTheme="minorHAnsi" w:hAnsiTheme="minorHAnsi" w:cstheme="minorHAnsi"/>
                <w:b/>
              </w:rPr>
              <w:t>)</w:t>
            </w:r>
          </w:p>
          <w:p w14:paraId="689D6463" w14:textId="6CDFC106"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Develop links between </w:t>
            </w:r>
            <w:r w:rsidR="0085125E" w:rsidRPr="00B07B06">
              <w:rPr>
                <w:rFonts w:asciiTheme="minorHAnsi" w:hAnsiTheme="minorHAnsi" w:cstheme="minorHAnsi"/>
              </w:rPr>
              <w:t xml:space="preserve">LLEP advisor and business associates with </w:t>
            </w:r>
            <w:r w:rsidRPr="00B07B06">
              <w:rPr>
                <w:rFonts w:asciiTheme="minorHAnsi" w:hAnsiTheme="minorHAnsi" w:cstheme="minorHAnsi"/>
              </w:rPr>
              <w:t xml:space="preserve">specific areas of the curriculum e.g. Maths </w:t>
            </w:r>
            <w:r w:rsidR="0034036D">
              <w:rPr>
                <w:rFonts w:asciiTheme="minorHAnsi" w:hAnsiTheme="minorHAnsi" w:cstheme="minorHAnsi"/>
                <w:b/>
              </w:rPr>
              <w:t>(SWR</w:t>
            </w:r>
            <w:r w:rsidR="00D16B11" w:rsidRPr="00B07B06">
              <w:rPr>
                <w:rFonts w:asciiTheme="minorHAnsi" w:hAnsiTheme="minorHAnsi" w:cstheme="minorHAnsi"/>
                <w:b/>
              </w:rPr>
              <w:t>/TGH</w:t>
            </w:r>
            <w:r w:rsidRPr="00B07B06">
              <w:rPr>
                <w:rFonts w:asciiTheme="minorHAnsi" w:hAnsiTheme="minorHAnsi" w:cstheme="minorHAnsi"/>
                <w:b/>
              </w:rPr>
              <w:t>)</w:t>
            </w:r>
          </w:p>
          <w:p w14:paraId="63C38B24" w14:textId="77777777" w:rsidR="00885E4E" w:rsidRPr="00B07B06" w:rsidRDefault="00885E4E" w:rsidP="005C72BF">
            <w:pPr>
              <w:spacing w:after="0"/>
              <w:jc w:val="both"/>
              <w:rPr>
                <w:rFonts w:asciiTheme="minorHAnsi" w:hAnsiTheme="minorHAnsi" w:cstheme="minorHAnsi"/>
              </w:rPr>
            </w:pPr>
            <w:proofErr w:type="gramStart"/>
            <w:r w:rsidRPr="00B07B06">
              <w:rPr>
                <w:rFonts w:asciiTheme="minorHAnsi" w:hAnsiTheme="minorHAnsi" w:cstheme="minorHAnsi"/>
              </w:rPr>
              <w:t>Further</w:t>
            </w:r>
            <w:proofErr w:type="gramEnd"/>
            <w:r w:rsidRPr="00B07B06">
              <w:rPr>
                <w:rFonts w:asciiTheme="minorHAnsi" w:hAnsiTheme="minorHAnsi" w:cstheme="minorHAnsi"/>
              </w:rPr>
              <w:t xml:space="preserve"> develop the role of the Enterprise Advisor to support the curriculum.</w:t>
            </w:r>
            <w:r w:rsidR="00CE64F1" w:rsidRPr="00B07B06">
              <w:rPr>
                <w:rFonts w:asciiTheme="minorHAnsi" w:hAnsiTheme="minorHAnsi" w:cstheme="minorHAnsi"/>
              </w:rPr>
              <w:t xml:space="preserve"> </w:t>
            </w:r>
            <w:r w:rsidR="00CE64F1" w:rsidRPr="00B07B06">
              <w:rPr>
                <w:rFonts w:asciiTheme="minorHAnsi" w:hAnsiTheme="minorHAnsi" w:cstheme="minorHAnsi"/>
                <w:b/>
              </w:rPr>
              <w:t xml:space="preserve">(TGH) </w:t>
            </w:r>
          </w:p>
          <w:p w14:paraId="5A8D6279" w14:textId="1D53AFF8"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2019 and 2020 by </w:t>
            </w:r>
            <w:r w:rsidR="0034036D">
              <w:rPr>
                <w:rFonts w:asciiTheme="minorHAnsi" w:hAnsiTheme="minorHAnsi" w:cstheme="minorHAnsi"/>
                <w:b/>
                <w:color w:val="000000"/>
              </w:rPr>
              <w:t>SWR</w:t>
            </w:r>
            <w:r w:rsidR="007D20A7" w:rsidRPr="00B07B06">
              <w:rPr>
                <w:rFonts w:asciiTheme="minorHAnsi" w:hAnsiTheme="minorHAnsi" w:cstheme="minorHAnsi"/>
                <w:b/>
                <w:color w:val="000000"/>
              </w:rPr>
              <w:t xml:space="preserve"> and TGH</w:t>
            </w:r>
          </w:p>
          <w:p w14:paraId="65F9C3DC" w14:textId="77777777" w:rsidR="00885E4E" w:rsidRPr="00B07B06" w:rsidRDefault="00885E4E" w:rsidP="005C72BF">
            <w:pPr>
              <w:spacing w:after="0"/>
              <w:jc w:val="both"/>
              <w:rPr>
                <w:rFonts w:asciiTheme="minorHAnsi" w:hAnsiTheme="minorHAnsi" w:cstheme="minorHAnsi"/>
                <w:b/>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C9A6"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Student, staff and parental engagement with business partners </w:t>
            </w:r>
            <w:r w:rsidRPr="00B07B06">
              <w:rPr>
                <w:rFonts w:asciiTheme="minorHAnsi" w:hAnsiTheme="minorHAnsi" w:cstheme="minorHAnsi"/>
              </w:rPr>
              <w:lastRenderedPageBreak/>
              <w:t xml:space="preserve">established throughout the school in an overarching program that </w:t>
            </w:r>
            <w:proofErr w:type="gramStart"/>
            <w:r w:rsidRPr="00B07B06">
              <w:rPr>
                <w:rFonts w:asciiTheme="minorHAnsi" w:hAnsiTheme="minorHAnsi" w:cstheme="minorHAnsi"/>
              </w:rPr>
              <w:t>is shared and understood by all stakeholders</w:t>
            </w:r>
            <w:proofErr w:type="gramEnd"/>
            <w:r w:rsidRPr="00B07B06">
              <w:rPr>
                <w:rFonts w:asciiTheme="minorHAnsi" w:hAnsiTheme="minorHAnsi" w:cstheme="minorHAnsi"/>
              </w:rPr>
              <w:t>.</w:t>
            </w:r>
          </w:p>
          <w:p w14:paraId="53229C83" w14:textId="6197DFF6" w:rsidR="00885E4E" w:rsidRPr="00B07B06" w:rsidRDefault="0034036D" w:rsidP="005C72BF">
            <w:pPr>
              <w:spacing w:after="0"/>
              <w:jc w:val="both"/>
              <w:rPr>
                <w:rFonts w:asciiTheme="minorHAnsi" w:hAnsiTheme="minorHAnsi" w:cstheme="minorHAnsi"/>
                <w:b/>
              </w:rPr>
            </w:pPr>
            <w:r>
              <w:rPr>
                <w:rFonts w:asciiTheme="minorHAnsi" w:hAnsiTheme="minorHAnsi" w:cstheme="minorHAnsi"/>
                <w:b/>
              </w:rPr>
              <w:t>(SWR</w:t>
            </w:r>
            <w:r w:rsidR="00885E4E" w:rsidRPr="00B07B06">
              <w:rPr>
                <w:rFonts w:asciiTheme="minorHAnsi" w:hAnsiTheme="minorHAnsi" w:cstheme="minorHAnsi"/>
                <w:b/>
              </w:rPr>
              <w:t>)</w:t>
            </w:r>
          </w:p>
          <w:p w14:paraId="5023141B"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23C5804B" w14:textId="7FB6B1CC"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34036D">
              <w:rPr>
                <w:rFonts w:asciiTheme="minorHAnsi" w:hAnsiTheme="minorHAnsi" w:cstheme="minorHAnsi"/>
                <w:b/>
                <w:color w:val="000000"/>
              </w:rPr>
              <w:t>SWR/</w:t>
            </w:r>
            <w:r w:rsidR="007D20A7" w:rsidRPr="00B07B06">
              <w:rPr>
                <w:rFonts w:asciiTheme="minorHAnsi" w:hAnsiTheme="minorHAnsi" w:cstheme="minorHAnsi"/>
                <w:b/>
                <w:color w:val="000000"/>
              </w:rPr>
              <w:t xml:space="preserve"> TGH.</w:t>
            </w:r>
          </w:p>
          <w:p w14:paraId="1F3B1409" w14:textId="77777777" w:rsidR="00885E4E" w:rsidRPr="00B07B06" w:rsidRDefault="00885E4E" w:rsidP="005C72BF">
            <w:pPr>
              <w:spacing w:after="0"/>
              <w:jc w:val="both"/>
              <w:rPr>
                <w:rFonts w:asciiTheme="minorHAnsi" w:hAnsiTheme="minorHAnsi" w:cstheme="minorHAnsi"/>
              </w:rPr>
            </w:pPr>
          </w:p>
          <w:p w14:paraId="7C6F6CBC" w14:textId="77777777" w:rsidR="006A6315" w:rsidRPr="00B07B06" w:rsidRDefault="006A6315" w:rsidP="005C72BF">
            <w:pPr>
              <w:spacing w:after="0"/>
              <w:jc w:val="both"/>
              <w:rPr>
                <w:rFonts w:asciiTheme="minorHAnsi" w:hAnsiTheme="minorHAnsi" w:cstheme="minorHAnsi"/>
              </w:rPr>
            </w:pPr>
            <w:r w:rsidRPr="00B07B06">
              <w:rPr>
                <w:rFonts w:asciiTheme="minorHAnsi" w:hAnsiTheme="minorHAnsi" w:cstheme="minorHAnsi"/>
              </w:rPr>
              <w:t>CAR and DAR reviews to incorporate careers QA</w:t>
            </w:r>
            <w:r w:rsidRPr="00B07B06">
              <w:rPr>
                <w:rFonts w:asciiTheme="minorHAnsi" w:hAnsiTheme="minorHAnsi" w:cstheme="minorHAnsi"/>
                <w:b/>
              </w:rPr>
              <w:t xml:space="preserve"> (SL/SW/AC)</w:t>
            </w:r>
            <w:r w:rsidRPr="00B07B06">
              <w:rPr>
                <w:rFonts w:asciiTheme="minorHAnsi" w:hAnsiTheme="minorHAnsi" w:cstheme="minorHAnsi"/>
              </w:rPr>
              <w:t xml:space="preserve"> </w:t>
            </w:r>
          </w:p>
        </w:tc>
      </w:tr>
      <w:tr w:rsidR="00885E4E" w:rsidRPr="00B07B06" w14:paraId="6688ACE3"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B0AE70" w14:textId="7EF84F72"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lastRenderedPageBreak/>
              <w:t>5.Encounters</w:t>
            </w:r>
          </w:p>
          <w:p w14:paraId="67902223"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with employers</w:t>
            </w:r>
          </w:p>
          <w:p w14:paraId="69250D96"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and employees</w:t>
            </w:r>
          </w:p>
          <w:p w14:paraId="562C75D1" w14:textId="77777777" w:rsidR="00885E4E" w:rsidRPr="00B07B06" w:rsidRDefault="00885E4E" w:rsidP="00B07B06">
            <w:pPr>
              <w:spacing w:after="0"/>
              <w:rPr>
                <w:rFonts w:asciiTheme="minorHAnsi" w:hAnsiTheme="minorHAnsi" w:cstheme="minorHAnsi"/>
              </w:rPr>
            </w:pP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EF73FE"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Every pupil should have multiple opportunities to learn from employers about work, employment and the skills that are valued in the workplace. This can be through a range of enrichment activities including visiting speakers, mentoring and enterprise schemes.</w:t>
            </w:r>
          </w:p>
          <w:p w14:paraId="664355AD"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F428" w14:textId="6DD89CCA"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students in Year 10 and 11, 12 and 13 have attended a career talk with an</w:t>
            </w:r>
            <w:r w:rsidR="007D20A7" w:rsidRPr="00B07B06">
              <w:rPr>
                <w:rFonts w:asciiTheme="minorHAnsi" w:hAnsiTheme="minorHAnsi" w:cstheme="minorHAnsi"/>
              </w:rPr>
              <w:t xml:space="preserve"> employer volunteer by June 2021</w:t>
            </w:r>
            <w:r w:rsidRPr="00B07B06">
              <w:rPr>
                <w:rFonts w:asciiTheme="minorHAnsi" w:hAnsiTheme="minorHAnsi" w:cstheme="minorHAnsi"/>
              </w:rPr>
              <w:t xml:space="preserve">. </w:t>
            </w:r>
            <w:r w:rsidRPr="00B07B06">
              <w:rPr>
                <w:rFonts w:asciiTheme="minorHAnsi" w:hAnsiTheme="minorHAnsi" w:cstheme="minorHAnsi"/>
                <w:b/>
              </w:rPr>
              <w:t>(</w:t>
            </w:r>
            <w:r w:rsidR="0034036D">
              <w:rPr>
                <w:rFonts w:asciiTheme="minorHAnsi" w:hAnsiTheme="minorHAnsi" w:cstheme="minorHAnsi"/>
                <w:b/>
              </w:rPr>
              <w:t>TGH/SWR</w:t>
            </w:r>
            <w:r w:rsidRPr="00B07B06">
              <w:rPr>
                <w:rFonts w:asciiTheme="minorHAnsi" w:hAnsiTheme="minorHAnsi" w:cstheme="minorHAnsi"/>
                <w:b/>
              </w:rPr>
              <w:t>)</w:t>
            </w:r>
          </w:p>
          <w:p w14:paraId="1A965116" w14:textId="77777777" w:rsidR="00885E4E" w:rsidRPr="00B07B06" w:rsidRDefault="00885E4E" w:rsidP="005C72BF">
            <w:pPr>
              <w:spacing w:after="0"/>
              <w:jc w:val="both"/>
              <w:rPr>
                <w:rFonts w:asciiTheme="minorHAnsi" w:hAnsiTheme="minorHAnsi" w:cstheme="minorHAnsi"/>
              </w:rPr>
            </w:pPr>
          </w:p>
          <w:p w14:paraId="43BFE5D0"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3C65B5A6"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1FB6A26B"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520D0A88"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6616BC3D"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6F405BAC"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09A8BF38" w14:textId="055095AA" w:rsidR="00885E4E" w:rsidRDefault="00885E4E" w:rsidP="005C72BF">
            <w:pPr>
              <w:suppressAutoHyphens w:val="0"/>
              <w:autoSpaceDE w:val="0"/>
              <w:spacing w:after="0"/>
              <w:jc w:val="both"/>
              <w:textAlignment w:val="auto"/>
              <w:rPr>
                <w:rFonts w:asciiTheme="minorHAnsi" w:hAnsiTheme="minorHAnsi" w:cstheme="minorHAnsi"/>
                <w:b/>
                <w:color w:val="000000"/>
              </w:rPr>
            </w:pPr>
            <w:r w:rsidRPr="00B07B06">
              <w:rPr>
                <w:rFonts w:asciiTheme="minorHAnsi" w:hAnsiTheme="minorHAnsi" w:cstheme="minorHAnsi"/>
                <w:color w:val="000000"/>
              </w:rPr>
              <w:t>Progress monitored using the Compass tool July 20</w:t>
            </w:r>
            <w:r w:rsidR="007D20A7" w:rsidRPr="00B07B06">
              <w:rPr>
                <w:rFonts w:asciiTheme="minorHAnsi" w:hAnsiTheme="minorHAnsi" w:cstheme="minorHAnsi"/>
                <w:color w:val="000000"/>
              </w:rPr>
              <w:t xml:space="preserve">21 </w:t>
            </w:r>
            <w:r w:rsidR="0034036D">
              <w:rPr>
                <w:rFonts w:asciiTheme="minorHAnsi" w:hAnsiTheme="minorHAnsi" w:cstheme="minorHAnsi"/>
                <w:b/>
                <w:color w:val="000000"/>
              </w:rPr>
              <w:t>(SWR</w:t>
            </w:r>
            <w:r w:rsidR="007D20A7" w:rsidRPr="00B07B06">
              <w:rPr>
                <w:rFonts w:asciiTheme="minorHAnsi" w:hAnsiTheme="minorHAnsi" w:cstheme="minorHAnsi"/>
                <w:b/>
                <w:color w:val="000000"/>
              </w:rPr>
              <w:t>/TGH)</w:t>
            </w:r>
          </w:p>
          <w:p w14:paraId="7DF4E37C" w14:textId="7852558B" w:rsidR="00B07B06" w:rsidRPr="00B07B06" w:rsidRDefault="00B07B06" w:rsidP="005C72BF">
            <w:pPr>
              <w:suppressAutoHyphens w:val="0"/>
              <w:autoSpaceDE w:val="0"/>
              <w:spacing w:after="0"/>
              <w:jc w:val="both"/>
              <w:textAlignment w:val="auto"/>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A2AE" w14:textId="0D34C674" w:rsidR="00885E4E" w:rsidRPr="00B07B06" w:rsidRDefault="008C46C3" w:rsidP="005C72BF">
            <w:pPr>
              <w:spacing w:after="0"/>
              <w:jc w:val="both"/>
              <w:rPr>
                <w:rFonts w:asciiTheme="minorHAnsi" w:hAnsiTheme="minorHAnsi" w:cstheme="minorHAnsi"/>
              </w:rPr>
            </w:pPr>
            <w:r>
              <w:rPr>
                <w:rFonts w:asciiTheme="minorHAnsi" w:hAnsiTheme="minorHAnsi" w:cstheme="minorHAnsi"/>
              </w:rPr>
              <w:t>100% students in Year 8</w:t>
            </w:r>
            <w:r w:rsidR="00885E4E" w:rsidRPr="00B07B06">
              <w:rPr>
                <w:rFonts w:asciiTheme="minorHAnsi" w:hAnsiTheme="minorHAnsi" w:cstheme="minorHAnsi"/>
              </w:rPr>
              <w:t>, 10 and 11, 12 and 13 have attended at least one career talk per year, with an</w:t>
            </w:r>
            <w:r w:rsidR="007D20A7" w:rsidRPr="00B07B06">
              <w:rPr>
                <w:rFonts w:asciiTheme="minorHAnsi" w:hAnsiTheme="minorHAnsi" w:cstheme="minorHAnsi"/>
              </w:rPr>
              <w:t xml:space="preserve"> employer volunteer by July 2022</w:t>
            </w:r>
            <w:r w:rsidR="00885E4E" w:rsidRPr="00B07B06">
              <w:rPr>
                <w:rFonts w:asciiTheme="minorHAnsi" w:hAnsiTheme="minorHAnsi" w:cstheme="minorHAnsi"/>
              </w:rPr>
              <w:t xml:space="preserve">. </w:t>
            </w:r>
            <w:r w:rsidR="00885E4E" w:rsidRPr="00B07B06">
              <w:rPr>
                <w:rFonts w:asciiTheme="minorHAnsi" w:hAnsiTheme="minorHAnsi" w:cstheme="minorHAnsi"/>
                <w:b/>
              </w:rPr>
              <w:t>(</w:t>
            </w:r>
            <w:r w:rsidR="0034036D">
              <w:rPr>
                <w:rFonts w:asciiTheme="minorHAnsi" w:hAnsiTheme="minorHAnsi" w:cstheme="minorHAnsi"/>
                <w:b/>
              </w:rPr>
              <w:t>SWR</w:t>
            </w:r>
            <w:r w:rsidR="007D20A7" w:rsidRPr="00B07B06">
              <w:rPr>
                <w:rFonts w:asciiTheme="minorHAnsi" w:hAnsiTheme="minorHAnsi" w:cstheme="minorHAnsi"/>
                <w:b/>
              </w:rPr>
              <w:t>/TGH</w:t>
            </w:r>
            <w:r w:rsidR="00885E4E" w:rsidRPr="00B07B06">
              <w:rPr>
                <w:rFonts w:asciiTheme="minorHAnsi" w:hAnsiTheme="minorHAnsi" w:cstheme="minorHAnsi"/>
                <w:b/>
              </w:rPr>
              <w:t>)</w:t>
            </w:r>
          </w:p>
          <w:p w14:paraId="44FB30F8" w14:textId="77777777" w:rsidR="00885E4E" w:rsidRPr="00B07B06" w:rsidRDefault="00885E4E" w:rsidP="005C72BF">
            <w:pPr>
              <w:spacing w:after="0"/>
              <w:jc w:val="both"/>
              <w:rPr>
                <w:rFonts w:asciiTheme="minorHAnsi" w:hAnsiTheme="minorHAnsi" w:cstheme="minorHAnsi"/>
              </w:rPr>
            </w:pPr>
          </w:p>
          <w:p w14:paraId="5E754E7C" w14:textId="04EA523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Further embed careers and employability activity into the calendared ‘</w:t>
            </w:r>
            <w:r w:rsidR="007D20A7" w:rsidRPr="00B07B06">
              <w:rPr>
                <w:rFonts w:asciiTheme="minorHAnsi" w:hAnsiTheme="minorHAnsi" w:cstheme="minorHAnsi"/>
              </w:rPr>
              <w:t>Careers Week’</w:t>
            </w:r>
            <w:r w:rsidRPr="00B07B06">
              <w:rPr>
                <w:rFonts w:asciiTheme="minorHAnsi" w:hAnsiTheme="minorHAnsi" w:cstheme="minorHAnsi"/>
              </w:rPr>
              <w:t xml:space="preserve"> </w:t>
            </w:r>
            <w:r w:rsidRPr="00B07B06">
              <w:rPr>
                <w:rFonts w:asciiTheme="minorHAnsi" w:hAnsiTheme="minorHAnsi" w:cstheme="minorHAnsi"/>
                <w:b/>
              </w:rPr>
              <w:t>(</w:t>
            </w:r>
            <w:r w:rsidR="0034036D">
              <w:rPr>
                <w:rFonts w:asciiTheme="minorHAnsi" w:hAnsiTheme="minorHAnsi" w:cstheme="minorHAnsi"/>
                <w:b/>
              </w:rPr>
              <w:t>SWR</w:t>
            </w:r>
            <w:r w:rsidR="007D20A7" w:rsidRPr="00B07B06">
              <w:rPr>
                <w:rFonts w:asciiTheme="minorHAnsi" w:hAnsiTheme="minorHAnsi" w:cstheme="minorHAnsi"/>
                <w:b/>
              </w:rPr>
              <w:t>/TGH</w:t>
            </w:r>
            <w:r w:rsidRPr="00B07B06">
              <w:rPr>
                <w:rFonts w:asciiTheme="minorHAnsi" w:hAnsiTheme="minorHAnsi" w:cstheme="minorHAnsi"/>
                <w:b/>
              </w:rPr>
              <w:t>)</w:t>
            </w:r>
          </w:p>
          <w:p w14:paraId="1DA6542E" w14:textId="77777777" w:rsidR="00885E4E" w:rsidRPr="00B07B06" w:rsidRDefault="00885E4E" w:rsidP="005C72BF">
            <w:pPr>
              <w:spacing w:after="0"/>
              <w:jc w:val="both"/>
              <w:rPr>
                <w:rFonts w:asciiTheme="minorHAnsi" w:hAnsiTheme="minorHAnsi" w:cstheme="minorHAnsi"/>
                <w:b/>
              </w:rPr>
            </w:pPr>
          </w:p>
          <w:p w14:paraId="56C40D9B" w14:textId="3646556C" w:rsidR="00885E4E" w:rsidRPr="00B07B06" w:rsidRDefault="00885E4E" w:rsidP="005C72BF">
            <w:pPr>
              <w:suppressAutoHyphens w:val="0"/>
              <w:autoSpaceDE w:val="0"/>
              <w:spacing w:after="0"/>
              <w:jc w:val="both"/>
              <w:textAlignment w:val="auto"/>
              <w:rPr>
                <w:rFonts w:asciiTheme="minorHAnsi" w:hAnsiTheme="minorHAnsi" w:cstheme="minorHAnsi"/>
                <w:b/>
              </w:rPr>
            </w:pPr>
            <w:r w:rsidRPr="00B07B06">
              <w:rPr>
                <w:rFonts w:asciiTheme="minorHAnsi" w:hAnsiTheme="minorHAnsi" w:cstheme="minorHAnsi"/>
                <w:color w:val="000000"/>
              </w:rPr>
              <w:t>Progress monitored usin</w:t>
            </w:r>
            <w:r w:rsidR="007D20A7" w:rsidRPr="00B07B06">
              <w:rPr>
                <w:rFonts w:asciiTheme="minorHAnsi" w:hAnsiTheme="minorHAnsi" w:cstheme="minorHAnsi"/>
                <w:color w:val="000000"/>
              </w:rPr>
              <w:t>g the Compass tool July</w:t>
            </w:r>
            <w:r w:rsidRPr="00B07B06">
              <w:rPr>
                <w:rFonts w:asciiTheme="minorHAnsi" w:hAnsiTheme="minorHAnsi" w:cstheme="minorHAnsi"/>
                <w:color w:val="000000"/>
              </w:rPr>
              <w:t xml:space="preserve"> 2020 by </w:t>
            </w:r>
            <w:r w:rsidR="0034036D">
              <w:rPr>
                <w:rFonts w:asciiTheme="minorHAnsi" w:hAnsiTheme="minorHAnsi" w:cstheme="minorHAnsi"/>
                <w:b/>
                <w:color w:val="000000"/>
              </w:rPr>
              <w:t>SWR</w:t>
            </w:r>
            <w:r w:rsidR="007D20A7" w:rsidRPr="00B07B06">
              <w:rPr>
                <w:rFonts w:asciiTheme="minorHAnsi" w:hAnsiTheme="minorHAnsi" w:cstheme="minorHAnsi"/>
                <w:b/>
                <w:color w:val="000000"/>
              </w:rPr>
              <w:t xml:space="preserve"> &amp; TGH.</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5237" w14:textId="61F5508B"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100% students in Years 7-13 have attended at least one career talk </w:t>
            </w:r>
            <w:proofErr w:type="gramStart"/>
            <w:r w:rsidRPr="00B07B06">
              <w:rPr>
                <w:rFonts w:asciiTheme="minorHAnsi" w:hAnsiTheme="minorHAnsi" w:cstheme="minorHAnsi"/>
              </w:rPr>
              <w:t>per  year</w:t>
            </w:r>
            <w:proofErr w:type="gramEnd"/>
            <w:r w:rsidRPr="00B07B06">
              <w:rPr>
                <w:rFonts w:asciiTheme="minorHAnsi" w:hAnsiTheme="minorHAnsi" w:cstheme="minorHAnsi"/>
              </w:rPr>
              <w:t xml:space="preserve"> with an employer volunteer by July 2020. </w:t>
            </w:r>
            <w:r w:rsidR="0034036D">
              <w:rPr>
                <w:rFonts w:asciiTheme="minorHAnsi" w:hAnsiTheme="minorHAnsi" w:cstheme="minorHAnsi"/>
                <w:b/>
              </w:rPr>
              <w:t>(SWR</w:t>
            </w:r>
            <w:r w:rsidR="0011730E" w:rsidRPr="00B07B06">
              <w:rPr>
                <w:rFonts w:asciiTheme="minorHAnsi" w:hAnsiTheme="minorHAnsi" w:cstheme="minorHAnsi"/>
                <w:b/>
              </w:rPr>
              <w:t>/TGH)</w:t>
            </w:r>
          </w:p>
          <w:p w14:paraId="3041E394" w14:textId="77777777" w:rsidR="00885E4E" w:rsidRPr="00B07B06" w:rsidRDefault="00885E4E" w:rsidP="005C72BF">
            <w:pPr>
              <w:spacing w:after="0"/>
              <w:jc w:val="both"/>
              <w:rPr>
                <w:rFonts w:asciiTheme="minorHAnsi" w:hAnsiTheme="minorHAnsi" w:cstheme="minorHAnsi"/>
              </w:rPr>
            </w:pPr>
          </w:p>
          <w:p w14:paraId="7F9A4128" w14:textId="2A38D1A5"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11730E" w:rsidRPr="00B07B06">
              <w:rPr>
                <w:rFonts w:asciiTheme="minorHAnsi" w:hAnsiTheme="minorHAnsi" w:cstheme="minorHAnsi"/>
                <w:color w:val="000000"/>
              </w:rPr>
              <w:t>(</w:t>
            </w:r>
            <w:r w:rsidR="0034036D">
              <w:rPr>
                <w:rFonts w:asciiTheme="minorHAnsi" w:hAnsiTheme="minorHAnsi" w:cstheme="minorHAnsi"/>
                <w:b/>
                <w:color w:val="000000"/>
              </w:rPr>
              <w:t>SWR</w:t>
            </w:r>
            <w:r w:rsidR="0011730E" w:rsidRPr="00B07B06">
              <w:rPr>
                <w:rFonts w:asciiTheme="minorHAnsi" w:hAnsiTheme="minorHAnsi" w:cstheme="minorHAnsi"/>
                <w:b/>
                <w:color w:val="000000"/>
              </w:rPr>
              <w:t>/TGH)</w:t>
            </w:r>
          </w:p>
          <w:p w14:paraId="722B00AE" w14:textId="77777777" w:rsidR="00885E4E" w:rsidRPr="00B07B06" w:rsidRDefault="00885E4E" w:rsidP="005C72BF">
            <w:pPr>
              <w:spacing w:after="0"/>
              <w:jc w:val="both"/>
              <w:rPr>
                <w:rFonts w:asciiTheme="minorHAnsi" w:hAnsiTheme="minorHAnsi" w:cstheme="minorHAnsi"/>
              </w:rPr>
            </w:pPr>
          </w:p>
        </w:tc>
      </w:tr>
      <w:tr w:rsidR="00885E4E" w:rsidRPr="00B07B06" w14:paraId="23D56F28"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96717" w14:textId="170CBDC1"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6.Experiences of</w:t>
            </w:r>
          </w:p>
          <w:p w14:paraId="296DECFC"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workplaces</w:t>
            </w:r>
          </w:p>
          <w:p w14:paraId="42C6D796" w14:textId="77777777" w:rsidR="00885E4E" w:rsidRPr="00B07B06" w:rsidRDefault="00885E4E" w:rsidP="00B07B06">
            <w:pPr>
              <w:spacing w:after="0"/>
              <w:rPr>
                <w:rFonts w:asciiTheme="minorHAnsi" w:hAnsiTheme="minorHAnsi" w:cstheme="minorHAnsi"/>
              </w:rPr>
            </w:pP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3F112FE"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Every pupil should have first-hand experiences of the workplace through work visits, work shadowing and/or </w:t>
            </w:r>
            <w:r w:rsidRPr="00B07B06">
              <w:rPr>
                <w:rFonts w:asciiTheme="minorHAnsi" w:hAnsiTheme="minorHAnsi" w:cstheme="minorHAnsi"/>
              </w:rPr>
              <w:lastRenderedPageBreak/>
              <w:t>work experience to help their exploration of career opportunities and expand their networks.</w:t>
            </w:r>
          </w:p>
          <w:p w14:paraId="6E1831B3"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A8BEF"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Ensure the current Year 12 </w:t>
            </w:r>
            <w:r w:rsidR="0011730E" w:rsidRPr="00B07B06">
              <w:rPr>
                <w:rFonts w:asciiTheme="minorHAnsi" w:hAnsiTheme="minorHAnsi" w:cstheme="minorHAnsi"/>
              </w:rPr>
              <w:t xml:space="preserve">have a work experience placement. </w:t>
            </w:r>
          </w:p>
          <w:p w14:paraId="2B9CD89E"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Review </w:t>
            </w:r>
            <w:r w:rsidR="0011730E" w:rsidRPr="00B07B06">
              <w:rPr>
                <w:rFonts w:asciiTheme="minorHAnsi" w:hAnsiTheme="minorHAnsi" w:cstheme="minorHAnsi"/>
              </w:rPr>
              <w:t>WOW week</w:t>
            </w:r>
            <w:r w:rsidRPr="00B07B06">
              <w:rPr>
                <w:rFonts w:asciiTheme="minorHAnsi" w:hAnsiTheme="minorHAnsi" w:cstheme="minorHAnsi"/>
              </w:rPr>
              <w:t xml:space="preserve"> and opportunities</w:t>
            </w:r>
            <w:r w:rsidR="0011730E" w:rsidRPr="00B07B06">
              <w:rPr>
                <w:rFonts w:asciiTheme="minorHAnsi" w:hAnsiTheme="minorHAnsi" w:cstheme="minorHAnsi"/>
              </w:rPr>
              <w:t>. T</w:t>
            </w:r>
            <w:r w:rsidRPr="00B07B06">
              <w:rPr>
                <w:rFonts w:asciiTheme="minorHAnsi" w:hAnsiTheme="minorHAnsi" w:cstheme="minorHAnsi"/>
              </w:rPr>
              <w:t xml:space="preserve">o consider more </w:t>
            </w:r>
            <w:r w:rsidRPr="00B07B06">
              <w:rPr>
                <w:rFonts w:asciiTheme="minorHAnsi" w:hAnsiTheme="minorHAnsi" w:cstheme="minorHAnsi"/>
              </w:rPr>
              <w:lastRenderedPageBreak/>
              <w:t>engagement with targeted KS4 students.</w:t>
            </w:r>
          </w:p>
          <w:p w14:paraId="61C8C0F1" w14:textId="57FFCCB1"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Review work experience in Year 12 to develop higher quality placements through networking. </w:t>
            </w:r>
            <w:r w:rsidR="0034036D">
              <w:rPr>
                <w:rFonts w:asciiTheme="minorHAnsi" w:hAnsiTheme="minorHAnsi" w:cstheme="minorHAnsi"/>
                <w:b/>
              </w:rPr>
              <w:t>(SWR</w:t>
            </w:r>
            <w:r w:rsidR="0011730E" w:rsidRPr="00B07B06">
              <w:rPr>
                <w:rFonts w:asciiTheme="minorHAnsi" w:hAnsiTheme="minorHAnsi" w:cstheme="minorHAnsi"/>
                <w:b/>
              </w:rPr>
              <w:t>/TGH</w:t>
            </w:r>
            <w:r w:rsidRPr="00B07B06">
              <w:rPr>
                <w:rFonts w:asciiTheme="minorHAnsi" w:hAnsiTheme="minorHAnsi" w:cstheme="minorHAnsi"/>
                <w:b/>
              </w:rPr>
              <w:t>)</w:t>
            </w:r>
          </w:p>
          <w:p w14:paraId="54E11D2A" w14:textId="29BC756D" w:rsidR="00885E4E" w:rsidRDefault="00885E4E" w:rsidP="005C72BF">
            <w:pPr>
              <w:spacing w:after="0"/>
              <w:jc w:val="both"/>
              <w:rPr>
                <w:rFonts w:asciiTheme="minorHAnsi" w:hAnsiTheme="minorHAnsi" w:cstheme="minorHAnsi"/>
              </w:rPr>
            </w:pPr>
          </w:p>
          <w:p w14:paraId="3DF1A546" w14:textId="77777777" w:rsidR="00B07B06" w:rsidRPr="00B07B06" w:rsidRDefault="00B07B06" w:rsidP="005C72BF">
            <w:pPr>
              <w:spacing w:after="0"/>
              <w:jc w:val="both"/>
              <w:rPr>
                <w:rFonts w:asciiTheme="minorHAnsi" w:hAnsiTheme="minorHAnsi" w:cstheme="minorHAnsi"/>
              </w:rPr>
            </w:pPr>
          </w:p>
          <w:p w14:paraId="011AAC94" w14:textId="508E4E84"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11730E" w:rsidRPr="00B07B06">
              <w:rPr>
                <w:rFonts w:asciiTheme="minorHAnsi" w:hAnsiTheme="minorHAnsi" w:cstheme="minorHAnsi"/>
                <w:color w:val="000000"/>
              </w:rPr>
              <w:t>(</w:t>
            </w:r>
            <w:r w:rsidR="0034036D">
              <w:rPr>
                <w:rFonts w:asciiTheme="minorHAnsi" w:hAnsiTheme="minorHAnsi" w:cstheme="minorHAnsi"/>
                <w:b/>
                <w:color w:val="000000"/>
              </w:rPr>
              <w:t>SWR</w:t>
            </w:r>
            <w:r w:rsidR="0011730E" w:rsidRPr="00B07B06">
              <w:rPr>
                <w:rFonts w:asciiTheme="minorHAnsi" w:hAnsiTheme="minorHAnsi" w:cstheme="minorHAnsi"/>
                <w:b/>
                <w:color w:val="000000"/>
              </w:rPr>
              <w:t>/TGH)</w:t>
            </w:r>
          </w:p>
          <w:p w14:paraId="31126E5D" w14:textId="77777777" w:rsidR="00885E4E" w:rsidRPr="00B07B06" w:rsidRDefault="00885E4E" w:rsidP="005C72BF">
            <w:pPr>
              <w:spacing w:after="0"/>
              <w:jc w:val="bot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101C1" w14:textId="77777777" w:rsidR="00CE64F1" w:rsidRPr="00B07B06" w:rsidRDefault="00CE64F1"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Ensure that all students </w:t>
            </w:r>
            <w:proofErr w:type="gramStart"/>
            <w:r w:rsidRPr="00B07B06">
              <w:rPr>
                <w:rFonts w:asciiTheme="minorHAnsi" w:hAnsiTheme="minorHAnsi" w:cstheme="minorHAnsi"/>
              </w:rPr>
              <w:t>are given</w:t>
            </w:r>
            <w:proofErr w:type="gramEnd"/>
            <w:r w:rsidRPr="00B07B06">
              <w:rPr>
                <w:rFonts w:asciiTheme="minorHAnsi" w:hAnsiTheme="minorHAnsi" w:cstheme="minorHAnsi"/>
              </w:rPr>
              <w:t xml:space="preserve"> appropriate work experiences in Year 10 WOW week. </w:t>
            </w:r>
          </w:p>
          <w:p w14:paraId="1BC77CDA"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Seek to introduce some bespoke work placed learning opportun</w:t>
            </w:r>
            <w:r w:rsidR="0011730E" w:rsidRPr="00B07B06">
              <w:rPr>
                <w:rFonts w:asciiTheme="minorHAnsi" w:hAnsiTheme="minorHAnsi" w:cstheme="minorHAnsi"/>
              </w:rPr>
              <w:t>ities for targeted KS4 students</w:t>
            </w:r>
            <w:r w:rsidRPr="00B07B06">
              <w:rPr>
                <w:rFonts w:asciiTheme="minorHAnsi" w:hAnsiTheme="minorHAnsi" w:cstheme="minorHAnsi"/>
              </w:rPr>
              <w:t>.</w:t>
            </w:r>
          </w:p>
          <w:p w14:paraId="5E83A998" w14:textId="1CE1C6A8" w:rsidR="00885E4E" w:rsidRPr="00B07B06" w:rsidRDefault="0034036D" w:rsidP="005C72BF">
            <w:pPr>
              <w:spacing w:after="0"/>
              <w:jc w:val="both"/>
              <w:rPr>
                <w:rFonts w:asciiTheme="minorHAnsi" w:hAnsiTheme="minorHAnsi" w:cstheme="minorHAnsi"/>
                <w:b/>
              </w:rPr>
            </w:pPr>
            <w:r>
              <w:rPr>
                <w:rFonts w:asciiTheme="minorHAnsi" w:hAnsiTheme="minorHAnsi" w:cstheme="minorHAnsi"/>
                <w:b/>
              </w:rPr>
              <w:t>(SWR</w:t>
            </w:r>
            <w:r w:rsidR="0011730E" w:rsidRPr="00B07B06">
              <w:rPr>
                <w:rFonts w:asciiTheme="minorHAnsi" w:hAnsiTheme="minorHAnsi" w:cstheme="minorHAnsi"/>
                <w:b/>
              </w:rPr>
              <w:t>/TGH</w:t>
            </w:r>
            <w:r w:rsidR="00885E4E" w:rsidRPr="00B07B06">
              <w:rPr>
                <w:rFonts w:asciiTheme="minorHAnsi" w:hAnsiTheme="minorHAnsi" w:cstheme="minorHAnsi"/>
                <w:b/>
              </w:rPr>
              <w:t>)</w:t>
            </w:r>
          </w:p>
          <w:p w14:paraId="2DE403A5" w14:textId="77777777" w:rsidR="00885E4E" w:rsidRPr="00B07B06" w:rsidRDefault="00885E4E" w:rsidP="005C72BF">
            <w:pPr>
              <w:spacing w:after="0"/>
              <w:jc w:val="both"/>
              <w:rPr>
                <w:rFonts w:asciiTheme="minorHAnsi" w:hAnsiTheme="minorHAnsi" w:cstheme="minorHAnsi"/>
                <w:b/>
              </w:rPr>
            </w:pPr>
          </w:p>
          <w:p w14:paraId="50930FA4"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0E41C577"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3B4446BE"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73BDE2A3" w14:textId="3C4B91E2"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Progress monitored using</w:t>
            </w:r>
            <w:r w:rsidR="0011730E" w:rsidRPr="00B07B06">
              <w:rPr>
                <w:rFonts w:asciiTheme="minorHAnsi" w:hAnsiTheme="minorHAnsi" w:cstheme="minorHAnsi"/>
                <w:color w:val="000000"/>
              </w:rPr>
              <w:t xml:space="preserve"> the Compass tool July </w:t>
            </w:r>
            <w:r w:rsidRPr="00B07B06">
              <w:rPr>
                <w:rFonts w:asciiTheme="minorHAnsi" w:hAnsiTheme="minorHAnsi" w:cstheme="minorHAnsi"/>
                <w:color w:val="000000"/>
              </w:rPr>
              <w:t xml:space="preserve">2020 by </w:t>
            </w:r>
            <w:r w:rsidR="0034036D">
              <w:rPr>
                <w:rFonts w:asciiTheme="minorHAnsi" w:hAnsiTheme="minorHAnsi" w:cstheme="minorHAnsi"/>
                <w:color w:val="000000"/>
              </w:rPr>
              <w:t>SWR</w:t>
            </w:r>
            <w:r w:rsidR="0011730E" w:rsidRPr="00B07B06">
              <w:rPr>
                <w:rFonts w:asciiTheme="minorHAnsi" w:hAnsiTheme="minorHAnsi" w:cstheme="minorHAnsi"/>
                <w:color w:val="000000"/>
              </w:rPr>
              <w:t>/TGH</w:t>
            </w:r>
            <w:r w:rsidRPr="00B07B06">
              <w:rPr>
                <w:rFonts w:asciiTheme="minorHAnsi" w:hAnsiTheme="minorHAnsi" w:cstheme="minorHAnsi"/>
                <w:b/>
                <w:color w:val="000000"/>
              </w:rPr>
              <w:t>.</w:t>
            </w:r>
          </w:p>
          <w:p w14:paraId="62431CDC" w14:textId="77777777" w:rsidR="00885E4E" w:rsidRPr="00B07B06" w:rsidRDefault="00885E4E" w:rsidP="005C72BF">
            <w:pPr>
              <w:spacing w:after="0"/>
              <w:jc w:val="both"/>
              <w:rPr>
                <w:rFonts w:asciiTheme="minorHAnsi" w:hAnsiTheme="minorHAnsi" w:cstheme="minorHAnsi"/>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7349"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Opportunities fully embedded with </w:t>
            </w:r>
            <w:r w:rsidR="0011730E" w:rsidRPr="00B07B06">
              <w:rPr>
                <w:rFonts w:asciiTheme="minorHAnsi" w:hAnsiTheme="minorHAnsi" w:cstheme="minorHAnsi"/>
              </w:rPr>
              <w:t xml:space="preserve">between the LLEP and St Pauls. </w:t>
            </w:r>
          </w:p>
          <w:p w14:paraId="49E398E2" w14:textId="77777777" w:rsidR="00885E4E" w:rsidRPr="00B07B06" w:rsidRDefault="00885E4E" w:rsidP="005C72BF">
            <w:pPr>
              <w:suppressAutoHyphens w:val="0"/>
              <w:autoSpaceDE w:val="0"/>
              <w:spacing w:after="0"/>
              <w:jc w:val="both"/>
              <w:textAlignment w:val="auto"/>
              <w:rPr>
                <w:rFonts w:asciiTheme="minorHAnsi" w:hAnsiTheme="minorHAnsi" w:cstheme="minorHAnsi"/>
              </w:rPr>
            </w:pPr>
          </w:p>
          <w:p w14:paraId="2661D619" w14:textId="74470AB1"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lastRenderedPageBreak/>
              <w:t xml:space="preserve">Progress monitored using the Compass tool July 2021 by </w:t>
            </w:r>
            <w:r w:rsidR="0034036D">
              <w:rPr>
                <w:rFonts w:asciiTheme="minorHAnsi" w:hAnsiTheme="minorHAnsi" w:cstheme="minorHAnsi"/>
                <w:color w:val="000000"/>
              </w:rPr>
              <w:t>SWR</w:t>
            </w:r>
            <w:r w:rsidR="0011730E" w:rsidRPr="00B07B06">
              <w:rPr>
                <w:rFonts w:asciiTheme="minorHAnsi" w:hAnsiTheme="minorHAnsi" w:cstheme="minorHAnsi"/>
                <w:color w:val="000000"/>
              </w:rPr>
              <w:t>/TGH</w:t>
            </w:r>
          </w:p>
          <w:p w14:paraId="16287F21" w14:textId="77777777" w:rsidR="00885E4E" w:rsidRPr="00B07B06" w:rsidRDefault="00885E4E" w:rsidP="005C72BF">
            <w:pPr>
              <w:spacing w:after="0"/>
              <w:jc w:val="both"/>
              <w:rPr>
                <w:rFonts w:asciiTheme="minorHAnsi" w:hAnsiTheme="minorHAnsi" w:cstheme="minorHAnsi"/>
              </w:rPr>
            </w:pPr>
          </w:p>
        </w:tc>
      </w:tr>
      <w:tr w:rsidR="00885E4E" w:rsidRPr="00B07B06" w14:paraId="387BD891"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733517" w14:textId="5ED859F9"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lastRenderedPageBreak/>
              <w:t>7.Encounters</w:t>
            </w:r>
          </w:p>
          <w:p w14:paraId="0BFD958F"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with further</w:t>
            </w:r>
          </w:p>
          <w:p w14:paraId="7425238F"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and higher</w:t>
            </w:r>
          </w:p>
          <w:p w14:paraId="31F19686"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education</w:t>
            </w:r>
          </w:p>
          <w:p w14:paraId="5BE93A62" w14:textId="77777777" w:rsidR="00885E4E" w:rsidRPr="00B07B06" w:rsidRDefault="00885E4E" w:rsidP="00B07B06">
            <w:pPr>
              <w:spacing w:after="0"/>
              <w:rPr>
                <w:rFonts w:asciiTheme="minorHAnsi" w:hAnsiTheme="minorHAnsi" w:cstheme="minorHAnsi"/>
              </w:rPr>
            </w:pPr>
          </w:p>
          <w:p w14:paraId="384BA73E" w14:textId="77777777" w:rsidR="00885E4E" w:rsidRPr="00B07B06" w:rsidRDefault="00885E4E" w:rsidP="00B07B06">
            <w:pPr>
              <w:spacing w:after="0"/>
              <w:rPr>
                <w:rFonts w:asciiTheme="minorHAnsi" w:hAnsiTheme="minorHAnsi" w:cstheme="minorHAnsi"/>
              </w:rPr>
            </w:pPr>
          </w:p>
          <w:p w14:paraId="34B3F2EB" w14:textId="77777777" w:rsidR="00885E4E" w:rsidRPr="00B07B06" w:rsidRDefault="00885E4E" w:rsidP="00B07B06">
            <w:pPr>
              <w:spacing w:after="0"/>
              <w:rPr>
                <w:rFonts w:asciiTheme="minorHAnsi" w:hAnsiTheme="minorHAnsi" w:cstheme="minorHAnsi"/>
              </w:rPr>
            </w:pPr>
          </w:p>
          <w:p w14:paraId="7D34F5C7" w14:textId="77777777" w:rsidR="00885E4E" w:rsidRPr="00B07B06" w:rsidRDefault="00885E4E" w:rsidP="00B07B06">
            <w:pPr>
              <w:spacing w:after="0"/>
              <w:rPr>
                <w:rFonts w:asciiTheme="minorHAnsi" w:hAnsiTheme="minorHAnsi" w:cstheme="minorHAnsi"/>
              </w:rPr>
            </w:pPr>
          </w:p>
          <w:p w14:paraId="0B4020A7" w14:textId="77777777" w:rsidR="00885E4E" w:rsidRPr="00B07B06" w:rsidRDefault="00885E4E" w:rsidP="00B07B06">
            <w:pPr>
              <w:spacing w:after="0"/>
              <w:rPr>
                <w:rFonts w:asciiTheme="minorHAnsi" w:hAnsiTheme="minorHAnsi" w:cstheme="minorHAnsi"/>
              </w:rPr>
            </w:pPr>
          </w:p>
          <w:p w14:paraId="1D7B270A" w14:textId="77777777" w:rsidR="00885E4E" w:rsidRPr="00B07B06" w:rsidRDefault="00885E4E" w:rsidP="00B07B06">
            <w:pPr>
              <w:spacing w:after="0"/>
              <w:rPr>
                <w:rFonts w:asciiTheme="minorHAnsi" w:hAnsiTheme="minorHAnsi" w:cstheme="minorHAnsi"/>
              </w:rPr>
            </w:pPr>
          </w:p>
          <w:p w14:paraId="4F904CB7" w14:textId="77777777" w:rsidR="00885E4E" w:rsidRPr="00B07B06" w:rsidRDefault="00885E4E" w:rsidP="00B07B06">
            <w:pPr>
              <w:spacing w:after="0"/>
              <w:rPr>
                <w:rFonts w:asciiTheme="minorHAnsi" w:hAnsiTheme="minorHAnsi" w:cstheme="minorHAnsi"/>
              </w:rPr>
            </w:pPr>
          </w:p>
          <w:p w14:paraId="06971CD3" w14:textId="77777777" w:rsidR="00885E4E" w:rsidRPr="00B07B06" w:rsidRDefault="00885E4E" w:rsidP="00B07B06">
            <w:pPr>
              <w:spacing w:after="0"/>
              <w:rPr>
                <w:rFonts w:asciiTheme="minorHAnsi" w:hAnsiTheme="minorHAnsi" w:cstheme="minorHAnsi"/>
              </w:rPr>
            </w:pPr>
          </w:p>
          <w:p w14:paraId="2A1F701D" w14:textId="77777777" w:rsidR="00885E4E" w:rsidRPr="00B07B06" w:rsidRDefault="00885E4E" w:rsidP="00B07B06">
            <w:pPr>
              <w:spacing w:after="0"/>
              <w:rPr>
                <w:rFonts w:asciiTheme="minorHAnsi" w:hAnsiTheme="minorHAnsi" w:cstheme="minorHAnsi"/>
              </w:rPr>
            </w:pPr>
          </w:p>
          <w:p w14:paraId="03EFCA41" w14:textId="77777777" w:rsidR="00885E4E" w:rsidRPr="00B07B06" w:rsidRDefault="00885E4E" w:rsidP="00B07B06">
            <w:pPr>
              <w:spacing w:after="0"/>
              <w:rPr>
                <w:rFonts w:asciiTheme="minorHAnsi" w:hAnsiTheme="minorHAnsi" w:cstheme="minorHAnsi"/>
              </w:rPr>
            </w:pP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A25BCE"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All pupils should understand the full range of learning opportunities that are available to them. This includes both academic and vocational routes and learning in schools, colleges, universities and in the workplace.</w:t>
            </w:r>
          </w:p>
          <w:p w14:paraId="5F96A722"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A53D"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Year 12 students to visit at l</w:t>
            </w:r>
            <w:r w:rsidR="0011730E" w:rsidRPr="00B07B06">
              <w:rPr>
                <w:rFonts w:asciiTheme="minorHAnsi" w:hAnsiTheme="minorHAnsi" w:cstheme="minorHAnsi"/>
              </w:rPr>
              <w:t>east one university by July 2021</w:t>
            </w:r>
            <w:r w:rsidRPr="00B07B06">
              <w:rPr>
                <w:rFonts w:asciiTheme="minorHAnsi" w:hAnsiTheme="minorHAnsi" w:cstheme="minorHAnsi"/>
              </w:rPr>
              <w:t>.</w:t>
            </w:r>
          </w:p>
          <w:p w14:paraId="2E076C1D" w14:textId="2726D6BC" w:rsidR="00885E4E" w:rsidRPr="00B07B06" w:rsidRDefault="0034036D" w:rsidP="005C72BF">
            <w:pPr>
              <w:spacing w:after="0"/>
              <w:jc w:val="both"/>
              <w:rPr>
                <w:rFonts w:asciiTheme="minorHAnsi" w:hAnsiTheme="minorHAnsi" w:cstheme="minorHAnsi"/>
                <w:b/>
              </w:rPr>
            </w:pPr>
            <w:r>
              <w:rPr>
                <w:rFonts w:asciiTheme="minorHAnsi" w:hAnsiTheme="minorHAnsi" w:cstheme="minorHAnsi"/>
                <w:b/>
              </w:rPr>
              <w:t>(SWR</w:t>
            </w:r>
            <w:r w:rsidR="0011730E" w:rsidRPr="00B07B06">
              <w:rPr>
                <w:rFonts w:asciiTheme="minorHAnsi" w:hAnsiTheme="minorHAnsi" w:cstheme="minorHAnsi"/>
                <w:b/>
              </w:rPr>
              <w:t>/TGH)</w:t>
            </w:r>
          </w:p>
          <w:p w14:paraId="5B95CD12" w14:textId="77777777" w:rsidR="00885E4E" w:rsidRPr="00B07B06" w:rsidRDefault="00885E4E" w:rsidP="005C72BF">
            <w:pPr>
              <w:spacing w:after="0"/>
              <w:jc w:val="both"/>
              <w:rPr>
                <w:rFonts w:asciiTheme="minorHAnsi" w:hAnsiTheme="minorHAnsi" w:cstheme="minorHAnsi"/>
              </w:rPr>
            </w:pPr>
          </w:p>
          <w:p w14:paraId="4887084E" w14:textId="4BAF5CBA"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Year 13 students to have had an encounter with a representativ</w:t>
            </w:r>
            <w:r w:rsidR="0011730E" w:rsidRPr="00B07B06">
              <w:rPr>
                <w:rFonts w:asciiTheme="minorHAnsi" w:hAnsiTheme="minorHAnsi" w:cstheme="minorHAnsi"/>
              </w:rPr>
              <w:t>e from a university by July 2021</w:t>
            </w:r>
            <w:r w:rsidRPr="00B07B06">
              <w:rPr>
                <w:rFonts w:asciiTheme="minorHAnsi" w:hAnsiTheme="minorHAnsi" w:cstheme="minorHAnsi"/>
              </w:rPr>
              <w:t xml:space="preserve">. </w:t>
            </w:r>
            <w:r w:rsidRPr="00B07B06">
              <w:rPr>
                <w:rFonts w:asciiTheme="minorHAnsi" w:hAnsiTheme="minorHAnsi" w:cstheme="minorHAnsi"/>
                <w:b/>
              </w:rPr>
              <w:t>(</w:t>
            </w:r>
            <w:r w:rsidR="0034036D">
              <w:rPr>
                <w:rFonts w:asciiTheme="minorHAnsi" w:hAnsiTheme="minorHAnsi" w:cstheme="minorHAnsi"/>
                <w:b/>
              </w:rPr>
              <w:t>SWR</w:t>
            </w:r>
            <w:r w:rsidR="0011730E" w:rsidRPr="00B07B06">
              <w:rPr>
                <w:rFonts w:asciiTheme="minorHAnsi" w:hAnsiTheme="minorHAnsi" w:cstheme="minorHAnsi"/>
                <w:b/>
              </w:rPr>
              <w:t>/TGH</w:t>
            </w:r>
            <w:r w:rsidRPr="00B07B06">
              <w:rPr>
                <w:rFonts w:asciiTheme="minorHAnsi" w:hAnsiTheme="minorHAnsi" w:cstheme="minorHAnsi"/>
                <w:b/>
              </w:rPr>
              <w:t>)</w:t>
            </w:r>
          </w:p>
          <w:p w14:paraId="5220BBB2" w14:textId="77777777" w:rsidR="00885E4E" w:rsidRPr="00B07B06" w:rsidRDefault="00885E4E" w:rsidP="005C72BF">
            <w:pPr>
              <w:spacing w:after="0"/>
              <w:jc w:val="both"/>
              <w:rPr>
                <w:rFonts w:asciiTheme="minorHAnsi" w:hAnsiTheme="minorHAnsi" w:cstheme="minorHAnsi"/>
              </w:rPr>
            </w:pPr>
          </w:p>
          <w:p w14:paraId="13CB595B" w14:textId="77777777" w:rsidR="00885E4E" w:rsidRPr="00B07B06" w:rsidRDefault="00885E4E" w:rsidP="005C72BF">
            <w:pPr>
              <w:spacing w:after="0"/>
              <w:jc w:val="both"/>
              <w:rPr>
                <w:rFonts w:asciiTheme="minorHAnsi" w:hAnsiTheme="minorHAnsi" w:cstheme="minorHAnsi"/>
              </w:rPr>
            </w:pPr>
          </w:p>
          <w:p w14:paraId="6D9C8D39" w14:textId="77777777" w:rsidR="00885E4E" w:rsidRPr="00B07B06" w:rsidRDefault="00885E4E" w:rsidP="005C72BF">
            <w:pPr>
              <w:spacing w:after="0"/>
              <w:jc w:val="both"/>
              <w:rPr>
                <w:rFonts w:asciiTheme="minorHAnsi" w:hAnsiTheme="minorHAnsi" w:cstheme="minorHAnsi"/>
              </w:rPr>
            </w:pPr>
          </w:p>
          <w:p w14:paraId="4BA44F6E"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71004693"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2CBD7709" w14:textId="612513FF"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w:t>
            </w:r>
            <w:r w:rsidR="0011730E" w:rsidRPr="00B07B06">
              <w:rPr>
                <w:rFonts w:asciiTheme="minorHAnsi" w:hAnsiTheme="minorHAnsi" w:cstheme="minorHAnsi"/>
                <w:color w:val="000000"/>
              </w:rPr>
              <w:t>using the Compass tool July 2021</w:t>
            </w:r>
            <w:r w:rsidRPr="00B07B06">
              <w:rPr>
                <w:rFonts w:asciiTheme="minorHAnsi" w:hAnsiTheme="minorHAnsi" w:cstheme="minorHAnsi"/>
                <w:color w:val="000000"/>
              </w:rPr>
              <w:t xml:space="preserve"> by </w:t>
            </w:r>
            <w:r w:rsidR="0034036D">
              <w:rPr>
                <w:rFonts w:asciiTheme="minorHAnsi" w:hAnsiTheme="minorHAnsi" w:cstheme="minorHAnsi"/>
                <w:color w:val="000000"/>
              </w:rPr>
              <w:t>SWR/</w:t>
            </w:r>
            <w:r w:rsidR="0011730E" w:rsidRPr="00B07B06">
              <w:rPr>
                <w:rFonts w:asciiTheme="minorHAnsi" w:hAnsiTheme="minorHAnsi" w:cstheme="minorHAnsi"/>
                <w:color w:val="000000"/>
              </w:rPr>
              <w:t xml:space="preserve"> TGH</w:t>
            </w:r>
          </w:p>
          <w:p w14:paraId="675E05EE" w14:textId="77777777" w:rsidR="00885E4E" w:rsidRPr="00B07B06" w:rsidRDefault="00885E4E" w:rsidP="005C72BF">
            <w:pPr>
              <w:spacing w:after="0"/>
              <w:jc w:val="bot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314C" w14:textId="298747DD"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Year 12 students to have the opportunity to visit at least two universities including a Russe</w:t>
            </w:r>
            <w:r w:rsidR="0011730E" w:rsidRPr="00B07B06">
              <w:rPr>
                <w:rFonts w:asciiTheme="minorHAnsi" w:hAnsiTheme="minorHAnsi" w:cstheme="minorHAnsi"/>
              </w:rPr>
              <w:t>ll Group university by July 2021</w:t>
            </w:r>
            <w:r w:rsidRPr="00B07B06">
              <w:rPr>
                <w:rFonts w:asciiTheme="minorHAnsi" w:hAnsiTheme="minorHAnsi" w:cstheme="minorHAnsi"/>
              </w:rPr>
              <w:t xml:space="preserve">. </w:t>
            </w:r>
            <w:r w:rsidR="0034036D">
              <w:rPr>
                <w:rFonts w:asciiTheme="minorHAnsi" w:hAnsiTheme="minorHAnsi" w:cstheme="minorHAnsi"/>
                <w:b/>
              </w:rPr>
              <w:t>(SWR</w:t>
            </w:r>
            <w:r w:rsidR="0011730E" w:rsidRPr="00B07B06">
              <w:rPr>
                <w:rFonts w:asciiTheme="minorHAnsi" w:hAnsiTheme="minorHAnsi" w:cstheme="minorHAnsi"/>
                <w:b/>
              </w:rPr>
              <w:t>/TGH</w:t>
            </w:r>
            <w:r w:rsidRPr="00B07B06">
              <w:rPr>
                <w:rFonts w:asciiTheme="minorHAnsi" w:hAnsiTheme="minorHAnsi" w:cstheme="minorHAnsi"/>
                <w:b/>
              </w:rPr>
              <w:t>)</w:t>
            </w:r>
          </w:p>
          <w:p w14:paraId="2FC17F8B" w14:textId="77777777" w:rsidR="00885E4E" w:rsidRPr="00B07B06" w:rsidRDefault="00885E4E" w:rsidP="005C72BF">
            <w:pPr>
              <w:spacing w:after="0"/>
              <w:jc w:val="both"/>
              <w:rPr>
                <w:rFonts w:asciiTheme="minorHAnsi" w:hAnsiTheme="minorHAnsi" w:cstheme="minorHAnsi"/>
                <w:b/>
              </w:rPr>
            </w:pPr>
          </w:p>
          <w:p w14:paraId="193E53BB" w14:textId="01EDAD88"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Year 13 stud</w:t>
            </w:r>
            <w:r w:rsidR="0011730E" w:rsidRPr="00B07B06">
              <w:rPr>
                <w:rFonts w:asciiTheme="minorHAnsi" w:hAnsiTheme="minorHAnsi" w:cstheme="minorHAnsi"/>
              </w:rPr>
              <w:t xml:space="preserve">ents to have had at least two </w:t>
            </w:r>
            <w:r w:rsidRPr="00B07B06">
              <w:rPr>
                <w:rFonts w:asciiTheme="minorHAnsi" w:hAnsiTheme="minorHAnsi" w:cstheme="minorHAnsi"/>
              </w:rPr>
              <w:t xml:space="preserve">encounters with a representative from a university and apprenticeship provider </w:t>
            </w:r>
            <w:r w:rsidR="00CE64F1" w:rsidRPr="00B07B06">
              <w:rPr>
                <w:rFonts w:asciiTheme="minorHAnsi" w:hAnsiTheme="minorHAnsi" w:cstheme="minorHAnsi"/>
              </w:rPr>
              <w:t>by 2021</w:t>
            </w:r>
            <w:r w:rsidRPr="00B07B06">
              <w:rPr>
                <w:rFonts w:asciiTheme="minorHAnsi" w:hAnsiTheme="minorHAnsi" w:cstheme="minorHAnsi"/>
              </w:rPr>
              <w:t xml:space="preserve">. </w:t>
            </w:r>
            <w:r w:rsidR="0034036D">
              <w:rPr>
                <w:rFonts w:asciiTheme="minorHAnsi" w:hAnsiTheme="minorHAnsi" w:cstheme="minorHAnsi"/>
                <w:b/>
              </w:rPr>
              <w:t>(SWR</w:t>
            </w:r>
            <w:r w:rsidR="0011730E" w:rsidRPr="00B07B06">
              <w:rPr>
                <w:rFonts w:asciiTheme="minorHAnsi" w:hAnsiTheme="minorHAnsi" w:cstheme="minorHAnsi"/>
                <w:b/>
              </w:rPr>
              <w:t>/TGH)</w:t>
            </w:r>
          </w:p>
          <w:p w14:paraId="0A4F7224" w14:textId="77777777" w:rsidR="00885E4E" w:rsidRPr="00B07B06" w:rsidRDefault="00885E4E" w:rsidP="005C72BF">
            <w:pPr>
              <w:spacing w:after="0"/>
              <w:jc w:val="both"/>
              <w:rPr>
                <w:rFonts w:asciiTheme="minorHAnsi" w:hAnsiTheme="minorHAnsi" w:cstheme="minorHAnsi"/>
              </w:rPr>
            </w:pPr>
          </w:p>
          <w:p w14:paraId="5AE48A43" w14:textId="77777777" w:rsidR="00885E4E" w:rsidRPr="00B07B06" w:rsidRDefault="00885E4E" w:rsidP="005C72BF">
            <w:pPr>
              <w:spacing w:after="0"/>
              <w:jc w:val="both"/>
              <w:rPr>
                <w:rFonts w:asciiTheme="minorHAnsi" w:hAnsiTheme="minorHAnsi" w:cstheme="minorHAnsi"/>
              </w:rPr>
            </w:pPr>
          </w:p>
          <w:p w14:paraId="08214414" w14:textId="3C87AE0A"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2020 by </w:t>
            </w:r>
            <w:r w:rsidR="0034036D">
              <w:rPr>
                <w:rFonts w:asciiTheme="minorHAnsi" w:hAnsiTheme="minorHAnsi" w:cstheme="minorHAnsi"/>
                <w:color w:val="000000"/>
              </w:rPr>
              <w:t>SWR/</w:t>
            </w:r>
            <w:r w:rsidR="0011730E" w:rsidRPr="00B07B06">
              <w:rPr>
                <w:rFonts w:asciiTheme="minorHAnsi" w:hAnsiTheme="minorHAnsi" w:cstheme="minorHAnsi"/>
                <w:b/>
                <w:color w:val="000000"/>
              </w:rPr>
              <w:t xml:space="preserve"> TGH</w:t>
            </w:r>
          </w:p>
          <w:p w14:paraId="50F40DEB" w14:textId="77777777" w:rsidR="00885E4E" w:rsidRPr="00B07B06" w:rsidRDefault="00885E4E" w:rsidP="005C72BF">
            <w:pPr>
              <w:spacing w:after="0"/>
              <w:jc w:val="both"/>
              <w:rPr>
                <w:rFonts w:asciiTheme="minorHAnsi" w:hAnsiTheme="minorHAnsi" w:cstheme="minorHAnsi"/>
                <w:b/>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9FCD"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Year 12 students to visit at least two universities including a Russell Group university by July 2020.</w:t>
            </w:r>
          </w:p>
          <w:p w14:paraId="268EFD06" w14:textId="5A06988C"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The majority will have more visits by 2020. </w:t>
            </w:r>
            <w:r w:rsidRPr="00B07B06">
              <w:rPr>
                <w:rFonts w:asciiTheme="minorHAnsi" w:hAnsiTheme="minorHAnsi" w:cstheme="minorHAnsi"/>
                <w:b/>
              </w:rPr>
              <w:t>(</w:t>
            </w:r>
            <w:r w:rsidR="0034036D">
              <w:rPr>
                <w:rFonts w:asciiTheme="minorHAnsi" w:hAnsiTheme="minorHAnsi" w:cstheme="minorHAnsi"/>
                <w:b/>
              </w:rPr>
              <w:t>SWR</w:t>
            </w:r>
            <w:r w:rsidR="0011730E" w:rsidRPr="00B07B06">
              <w:rPr>
                <w:rFonts w:asciiTheme="minorHAnsi" w:hAnsiTheme="minorHAnsi" w:cstheme="minorHAnsi"/>
                <w:b/>
              </w:rPr>
              <w:t>/TGH</w:t>
            </w:r>
            <w:r w:rsidRPr="00B07B06">
              <w:rPr>
                <w:rFonts w:asciiTheme="minorHAnsi" w:hAnsiTheme="minorHAnsi" w:cstheme="minorHAnsi"/>
                <w:b/>
              </w:rPr>
              <w:t>)</w:t>
            </w:r>
          </w:p>
          <w:p w14:paraId="77A52294" w14:textId="77777777" w:rsidR="00885E4E" w:rsidRPr="00B07B06" w:rsidRDefault="00885E4E" w:rsidP="005C72BF">
            <w:pPr>
              <w:spacing w:after="0"/>
              <w:jc w:val="both"/>
              <w:rPr>
                <w:rFonts w:asciiTheme="minorHAnsi" w:hAnsiTheme="minorHAnsi" w:cstheme="minorHAnsi"/>
                <w:b/>
              </w:rPr>
            </w:pPr>
          </w:p>
          <w:p w14:paraId="697936DC" w14:textId="5BDE2A16"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100% Year 13 students to have had multiple encounters with representatives from university and</w:t>
            </w:r>
            <w:r w:rsidR="0011730E" w:rsidRPr="00B07B06">
              <w:rPr>
                <w:rFonts w:asciiTheme="minorHAnsi" w:hAnsiTheme="minorHAnsi" w:cstheme="minorHAnsi"/>
              </w:rPr>
              <w:t xml:space="preserve"> appre</w:t>
            </w:r>
            <w:r w:rsidR="0034036D">
              <w:rPr>
                <w:rFonts w:asciiTheme="minorHAnsi" w:hAnsiTheme="minorHAnsi" w:cstheme="minorHAnsi"/>
              </w:rPr>
              <w:t>nticeship providers by 2020 (SWR</w:t>
            </w:r>
            <w:r w:rsidR="0011730E" w:rsidRPr="00B07B06">
              <w:rPr>
                <w:rFonts w:asciiTheme="minorHAnsi" w:hAnsiTheme="minorHAnsi" w:cstheme="minorHAnsi"/>
              </w:rPr>
              <w:t>/TGH</w:t>
            </w:r>
            <w:r w:rsidRPr="00B07B06">
              <w:rPr>
                <w:rFonts w:asciiTheme="minorHAnsi" w:hAnsiTheme="minorHAnsi" w:cstheme="minorHAnsi"/>
              </w:rPr>
              <w:t>)</w:t>
            </w:r>
          </w:p>
          <w:p w14:paraId="007DCDA8" w14:textId="77777777" w:rsidR="00885E4E" w:rsidRPr="00B07B06" w:rsidRDefault="00885E4E" w:rsidP="005C72BF">
            <w:pPr>
              <w:spacing w:after="0"/>
              <w:jc w:val="both"/>
              <w:rPr>
                <w:rFonts w:asciiTheme="minorHAnsi" w:hAnsiTheme="minorHAnsi" w:cstheme="minorHAnsi"/>
              </w:rPr>
            </w:pPr>
          </w:p>
          <w:p w14:paraId="04725A39" w14:textId="37D0D3B9"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34036D">
              <w:rPr>
                <w:rFonts w:asciiTheme="minorHAnsi" w:hAnsiTheme="minorHAnsi" w:cstheme="minorHAnsi"/>
                <w:b/>
                <w:color w:val="000000"/>
              </w:rPr>
              <w:t>SWR</w:t>
            </w:r>
            <w:r w:rsidR="0011730E" w:rsidRPr="00B07B06">
              <w:rPr>
                <w:rFonts w:asciiTheme="minorHAnsi" w:hAnsiTheme="minorHAnsi" w:cstheme="minorHAnsi"/>
                <w:b/>
                <w:color w:val="000000"/>
              </w:rPr>
              <w:t>/TGH</w:t>
            </w:r>
          </w:p>
          <w:p w14:paraId="450EA2D7" w14:textId="77777777" w:rsidR="00885E4E" w:rsidRPr="00B07B06" w:rsidRDefault="00885E4E" w:rsidP="005C72BF">
            <w:pPr>
              <w:spacing w:after="0"/>
              <w:jc w:val="both"/>
              <w:rPr>
                <w:rFonts w:asciiTheme="minorHAnsi" w:hAnsiTheme="minorHAnsi" w:cstheme="minorHAnsi"/>
              </w:rPr>
            </w:pPr>
          </w:p>
        </w:tc>
      </w:tr>
      <w:tr w:rsidR="00885E4E" w:rsidRPr="00B07B06" w14:paraId="713E97D8" w14:textId="77777777" w:rsidTr="00714AF0">
        <w:trPr>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9CABFD" w14:textId="2D007C86"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8.Personal</w:t>
            </w:r>
          </w:p>
          <w:p w14:paraId="5E138BE1" w14:textId="77777777" w:rsidR="00885E4E" w:rsidRPr="00B07B06" w:rsidRDefault="00885E4E" w:rsidP="00B07B06">
            <w:pPr>
              <w:spacing w:after="0"/>
              <w:rPr>
                <w:rFonts w:asciiTheme="minorHAnsi" w:hAnsiTheme="minorHAnsi" w:cstheme="minorHAnsi"/>
              </w:rPr>
            </w:pPr>
            <w:r w:rsidRPr="00B07B06">
              <w:rPr>
                <w:rFonts w:asciiTheme="minorHAnsi" w:hAnsiTheme="minorHAnsi" w:cstheme="minorHAnsi"/>
              </w:rPr>
              <w:t>guidance</w:t>
            </w:r>
          </w:p>
          <w:p w14:paraId="3DD355C9" w14:textId="77777777" w:rsidR="00885E4E" w:rsidRPr="00B07B06" w:rsidRDefault="00885E4E" w:rsidP="00B07B06">
            <w:pPr>
              <w:spacing w:after="0"/>
              <w:rPr>
                <w:rFonts w:asciiTheme="minorHAnsi" w:hAnsiTheme="minorHAnsi" w:cstheme="minorHAnsi"/>
              </w:rPr>
            </w:pP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37A017"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t xml:space="preserve">Every pupil should have opportunities for guidance interviews with a career adviser, </w:t>
            </w:r>
            <w:r w:rsidRPr="00B07B06">
              <w:rPr>
                <w:rFonts w:asciiTheme="minorHAnsi" w:hAnsiTheme="minorHAnsi" w:cstheme="minorHAnsi"/>
              </w:rPr>
              <w:lastRenderedPageBreak/>
              <w:t xml:space="preserve">who could be internal (a member of school staff) or external, provided they are trained to an appropriate level. These should be available whenever significant study or career choices </w:t>
            </w:r>
            <w:proofErr w:type="gramStart"/>
            <w:r w:rsidRPr="00B07B06">
              <w:rPr>
                <w:rFonts w:asciiTheme="minorHAnsi" w:hAnsiTheme="minorHAnsi" w:cstheme="minorHAnsi"/>
              </w:rPr>
              <w:t>are being made</w:t>
            </w:r>
            <w:proofErr w:type="gramEnd"/>
            <w:r w:rsidRPr="00B07B06">
              <w:rPr>
                <w:rFonts w:asciiTheme="minorHAnsi" w:hAnsiTheme="minorHAnsi" w:cstheme="minorHAnsi"/>
              </w:rPr>
              <w:t xml:space="preserve">. They </w:t>
            </w:r>
            <w:proofErr w:type="gramStart"/>
            <w:r w:rsidRPr="00B07B06">
              <w:rPr>
                <w:rFonts w:asciiTheme="minorHAnsi" w:hAnsiTheme="minorHAnsi" w:cstheme="minorHAnsi"/>
              </w:rPr>
              <w:t>should be expected</w:t>
            </w:r>
            <w:proofErr w:type="gramEnd"/>
            <w:r w:rsidRPr="00B07B06">
              <w:rPr>
                <w:rFonts w:asciiTheme="minorHAnsi" w:hAnsiTheme="minorHAnsi" w:cstheme="minorHAnsi"/>
              </w:rPr>
              <w:t xml:space="preserve"> for all pupils but should be timed to meet their individual needs.</w:t>
            </w:r>
          </w:p>
          <w:p w14:paraId="1A81F0B1" w14:textId="77777777" w:rsidR="00885E4E" w:rsidRPr="00B07B06" w:rsidRDefault="00885E4E" w:rsidP="005C72BF">
            <w:pPr>
              <w:spacing w:after="0"/>
              <w:jc w:val="both"/>
              <w:rPr>
                <w:rFonts w:asciiTheme="minorHAnsi" w:hAnsiTheme="minorHAnsi" w:cstheme="minorHAnsi"/>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E686A" w14:textId="3F489F7E"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Ensure all Year </w:t>
            </w:r>
            <w:r w:rsidR="008C46C3">
              <w:rPr>
                <w:rFonts w:asciiTheme="minorHAnsi" w:hAnsiTheme="minorHAnsi" w:cstheme="minorHAnsi"/>
              </w:rPr>
              <w:t xml:space="preserve">8, </w:t>
            </w:r>
            <w:r w:rsidRPr="00B07B06">
              <w:rPr>
                <w:rFonts w:asciiTheme="minorHAnsi" w:hAnsiTheme="minorHAnsi" w:cstheme="minorHAnsi"/>
              </w:rPr>
              <w:t xml:space="preserve">11, 12 and 13 students have opportunities for guidance interviews with a career adviser or member of staff </w:t>
            </w:r>
            <w:r w:rsidRPr="00B07B06">
              <w:rPr>
                <w:rFonts w:asciiTheme="minorHAnsi" w:hAnsiTheme="minorHAnsi" w:cstheme="minorHAnsi"/>
              </w:rPr>
              <w:lastRenderedPageBreak/>
              <w:t xml:space="preserve">experienced in offering quality impartial advice. </w:t>
            </w:r>
            <w:r w:rsidR="0034036D">
              <w:rPr>
                <w:rFonts w:asciiTheme="minorHAnsi" w:hAnsiTheme="minorHAnsi" w:cstheme="minorHAnsi"/>
                <w:b/>
              </w:rPr>
              <w:t>(TGH/SWR</w:t>
            </w:r>
            <w:r w:rsidRPr="00B07B06">
              <w:rPr>
                <w:rFonts w:asciiTheme="minorHAnsi" w:hAnsiTheme="minorHAnsi" w:cstheme="minorHAnsi"/>
                <w:b/>
              </w:rPr>
              <w:t>)</w:t>
            </w:r>
          </w:p>
          <w:p w14:paraId="717AAFBA" w14:textId="77777777" w:rsidR="00885E4E" w:rsidRPr="00B07B06" w:rsidRDefault="00885E4E" w:rsidP="005C72BF">
            <w:pPr>
              <w:spacing w:after="0"/>
              <w:jc w:val="both"/>
              <w:rPr>
                <w:rFonts w:asciiTheme="minorHAnsi" w:hAnsiTheme="minorHAnsi" w:cstheme="minorHAnsi"/>
              </w:rPr>
            </w:pPr>
          </w:p>
          <w:p w14:paraId="56EE48EE" w14:textId="7777777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p>
          <w:p w14:paraId="0C6F231B"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5B051027"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30E1EA9A"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227C473E" w14:textId="17DDFB4A"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w:t>
            </w:r>
            <w:r w:rsidR="0011730E" w:rsidRPr="00B07B06">
              <w:rPr>
                <w:rFonts w:asciiTheme="minorHAnsi" w:hAnsiTheme="minorHAnsi" w:cstheme="minorHAnsi"/>
                <w:color w:val="000000"/>
              </w:rPr>
              <w:t>using the Compass tool July 2021</w:t>
            </w:r>
            <w:r w:rsidRPr="00B07B06">
              <w:rPr>
                <w:rFonts w:asciiTheme="minorHAnsi" w:hAnsiTheme="minorHAnsi" w:cstheme="minorHAnsi"/>
                <w:color w:val="000000"/>
              </w:rPr>
              <w:t xml:space="preserve"> by </w:t>
            </w:r>
            <w:r w:rsidR="0034036D">
              <w:rPr>
                <w:rFonts w:asciiTheme="minorHAnsi" w:hAnsiTheme="minorHAnsi" w:cstheme="minorHAnsi"/>
                <w:color w:val="000000"/>
              </w:rPr>
              <w:t>SWR</w:t>
            </w:r>
            <w:r w:rsidR="0011730E" w:rsidRPr="00B07B06">
              <w:rPr>
                <w:rFonts w:asciiTheme="minorHAnsi" w:hAnsiTheme="minorHAnsi" w:cstheme="minorHAnsi"/>
                <w:b/>
                <w:color w:val="000000"/>
              </w:rPr>
              <w:t xml:space="preserve"> and TGH</w:t>
            </w:r>
          </w:p>
          <w:p w14:paraId="2908EB2C" w14:textId="77777777" w:rsidR="00885E4E" w:rsidRPr="00B07B06" w:rsidRDefault="00885E4E" w:rsidP="005C72BF">
            <w:pPr>
              <w:spacing w:after="0"/>
              <w:jc w:val="both"/>
              <w:rPr>
                <w:rFonts w:asciiTheme="minorHAnsi" w:hAnsiTheme="minorHAnsi" w:cstheme="minorHAnsi"/>
              </w:rPr>
            </w:pPr>
          </w:p>
          <w:p w14:paraId="121FD38A" w14:textId="77777777" w:rsidR="00885E4E" w:rsidRPr="00B07B06" w:rsidRDefault="00885E4E" w:rsidP="005C72BF">
            <w:pPr>
              <w:spacing w:after="0"/>
              <w:jc w:val="both"/>
              <w:rPr>
                <w:rFonts w:ascii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9DA0"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Develop the opportunities for all students 11-13 to have a guidance interview with a career adviser. </w:t>
            </w:r>
          </w:p>
          <w:p w14:paraId="16B87D6F"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Ensure all students from 7-13 have the opportunity to request a guidance interview with a careers adviser if desired. </w:t>
            </w:r>
          </w:p>
          <w:p w14:paraId="1FE2DD96" w14:textId="77777777" w:rsidR="00885E4E" w:rsidRPr="00B07B06" w:rsidRDefault="00885E4E" w:rsidP="005C72BF">
            <w:pPr>
              <w:spacing w:after="0"/>
              <w:jc w:val="both"/>
              <w:rPr>
                <w:rFonts w:asciiTheme="minorHAnsi" w:hAnsiTheme="minorHAnsi" w:cstheme="minorHAnsi"/>
                <w:b/>
              </w:rPr>
            </w:pPr>
          </w:p>
          <w:p w14:paraId="5EE46C2B"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08C77AFD" w14:textId="77777777" w:rsidR="00B07B06" w:rsidRDefault="00B07B06" w:rsidP="005C72BF">
            <w:pPr>
              <w:suppressAutoHyphens w:val="0"/>
              <w:autoSpaceDE w:val="0"/>
              <w:spacing w:after="0"/>
              <w:jc w:val="both"/>
              <w:textAlignment w:val="auto"/>
              <w:rPr>
                <w:rFonts w:asciiTheme="minorHAnsi" w:hAnsiTheme="minorHAnsi" w:cstheme="minorHAnsi"/>
                <w:color w:val="000000"/>
              </w:rPr>
            </w:pPr>
          </w:p>
          <w:p w14:paraId="5123CCB3" w14:textId="6ED1D4D2" w:rsidR="00885E4E" w:rsidRPr="00B07B06" w:rsidRDefault="00885E4E" w:rsidP="0034036D">
            <w:pPr>
              <w:suppressAutoHyphens w:val="0"/>
              <w:autoSpaceDE w:val="0"/>
              <w:spacing w:after="0"/>
              <w:jc w:val="both"/>
              <w:textAlignment w:val="auto"/>
              <w:rPr>
                <w:rFonts w:asciiTheme="minorHAnsi" w:hAnsiTheme="minorHAnsi" w:cstheme="minorHAnsi"/>
                <w:b/>
              </w:rPr>
            </w:pPr>
            <w:r w:rsidRPr="00B07B06">
              <w:rPr>
                <w:rFonts w:asciiTheme="minorHAnsi" w:hAnsiTheme="minorHAnsi" w:cstheme="minorHAnsi"/>
                <w:color w:val="000000"/>
              </w:rPr>
              <w:t xml:space="preserve">Progress monitored using the Compass tool July </w:t>
            </w:r>
            <w:r w:rsidR="0034036D">
              <w:rPr>
                <w:rFonts w:asciiTheme="minorHAnsi" w:hAnsiTheme="minorHAnsi" w:cstheme="minorHAnsi"/>
                <w:color w:val="000000"/>
              </w:rPr>
              <w:t>2020. SWR/T</w:t>
            </w:r>
            <w:r w:rsidR="0011730E" w:rsidRPr="00B07B06">
              <w:rPr>
                <w:rFonts w:asciiTheme="minorHAnsi" w:hAnsiTheme="minorHAnsi" w:cstheme="minorHAnsi"/>
                <w:color w:val="000000"/>
              </w:rPr>
              <w:t>GH</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D0DEC"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100% students </w:t>
            </w:r>
            <w:r w:rsidR="00CE64F1" w:rsidRPr="00B07B06">
              <w:rPr>
                <w:rFonts w:asciiTheme="minorHAnsi" w:hAnsiTheme="minorHAnsi" w:cstheme="minorHAnsi"/>
              </w:rPr>
              <w:t>Years 11</w:t>
            </w:r>
            <w:r w:rsidRPr="00B07B06">
              <w:rPr>
                <w:rFonts w:asciiTheme="minorHAnsi" w:hAnsiTheme="minorHAnsi" w:cstheme="minorHAnsi"/>
              </w:rPr>
              <w:t>-13 to have at least one guidance interview per year with a careers adviser.</w:t>
            </w:r>
          </w:p>
          <w:p w14:paraId="6FD88991" w14:textId="77777777" w:rsidR="00885E4E" w:rsidRPr="00B07B06" w:rsidRDefault="00885E4E" w:rsidP="005C72BF">
            <w:pPr>
              <w:spacing w:after="0"/>
              <w:jc w:val="both"/>
              <w:rPr>
                <w:rFonts w:asciiTheme="minorHAnsi" w:hAnsiTheme="minorHAnsi" w:cstheme="minorHAnsi"/>
              </w:rPr>
            </w:pPr>
            <w:r w:rsidRPr="00B07B06">
              <w:rPr>
                <w:rFonts w:asciiTheme="minorHAnsi" w:hAnsiTheme="minorHAnsi" w:cstheme="minorHAnsi"/>
              </w:rPr>
              <w:lastRenderedPageBreak/>
              <w:t xml:space="preserve">Ensure all students from 7-13 have the opportunity to request a guidance interview with a careers adviser if desired or member of staff experienced in offering quality impartial advice.  </w:t>
            </w:r>
          </w:p>
          <w:p w14:paraId="27357532" w14:textId="77777777" w:rsidR="00885E4E" w:rsidRPr="00B07B06" w:rsidRDefault="00885E4E" w:rsidP="005C72BF">
            <w:pPr>
              <w:spacing w:after="0"/>
              <w:jc w:val="both"/>
              <w:rPr>
                <w:rFonts w:asciiTheme="minorHAnsi" w:hAnsiTheme="minorHAnsi" w:cstheme="minorHAnsi"/>
              </w:rPr>
            </w:pPr>
          </w:p>
          <w:p w14:paraId="0252672D" w14:textId="01A858A7" w:rsidR="00885E4E" w:rsidRPr="00B07B06" w:rsidRDefault="00885E4E" w:rsidP="005C72BF">
            <w:pPr>
              <w:suppressAutoHyphens w:val="0"/>
              <w:autoSpaceDE w:val="0"/>
              <w:spacing w:after="0"/>
              <w:jc w:val="both"/>
              <w:textAlignment w:val="auto"/>
              <w:rPr>
                <w:rFonts w:asciiTheme="minorHAnsi" w:hAnsiTheme="minorHAnsi" w:cstheme="minorHAnsi"/>
                <w:color w:val="000000"/>
              </w:rPr>
            </w:pPr>
            <w:r w:rsidRPr="00B07B06">
              <w:rPr>
                <w:rFonts w:asciiTheme="minorHAnsi" w:hAnsiTheme="minorHAnsi" w:cstheme="minorHAnsi"/>
                <w:color w:val="000000"/>
              </w:rPr>
              <w:t xml:space="preserve">Progress monitored using the Compass tool July 2021 by </w:t>
            </w:r>
            <w:r w:rsidR="0034036D">
              <w:rPr>
                <w:rFonts w:asciiTheme="minorHAnsi" w:hAnsiTheme="minorHAnsi" w:cstheme="minorHAnsi"/>
                <w:b/>
                <w:color w:val="000000"/>
              </w:rPr>
              <w:t>SWR</w:t>
            </w:r>
            <w:r w:rsidR="00081ED4" w:rsidRPr="00B07B06">
              <w:rPr>
                <w:rFonts w:asciiTheme="minorHAnsi" w:hAnsiTheme="minorHAnsi" w:cstheme="minorHAnsi"/>
                <w:b/>
                <w:color w:val="000000"/>
              </w:rPr>
              <w:t>/TGH</w:t>
            </w:r>
          </w:p>
          <w:p w14:paraId="4BDB5498" w14:textId="77777777" w:rsidR="00885E4E" w:rsidRPr="00B07B06" w:rsidRDefault="00885E4E" w:rsidP="005C72BF">
            <w:pPr>
              <w:spacing w:after="0"/>
              <w:jc w:val="both"/>
              <w:rPr>
                <w:rFonts w:asciiTheme="minorHAnsi" w:hAnsiTheme="minorHAnsi" w:cstheme="minorHAnsi"/>
              </w:rPr>
            </w:pPr>
          </w:p>
        </w:tc>
      </w:tr>
    </w:tbl>
    <w:p w14:paraId="2916C19D" w14:textId="77777777" w:rsidR="00885E4E" w:rsidRPr="00B07B06" w:rsidRDefault="00885E4E" w:rsidP="00885E4E">
      <w:pPr>
        <w:rPr>
          <w:rFonts w:asciiTheme="minorHAnsi" w:hAnsiTheme="minorHAnsi" w:cstheme="minorHAnsi"/>
        </w:rPr>
      </w:pPr>
    </w:p>
    <w:p w14:paraId="1F0443B6" w14:textId="77777777" w:rsidR="006057A2" w:rsidRDefault="00B07B06" w:rsidP="006057A2">
      <w:pPr>
        <w:rPr>
          <w:rFonts w:ascii="Garamond" w:hAnsi="Garamond"/>
        </w:rPr>
      </w:pPr>
      <w:r>
        <w:rPr>
          <w:rFonts w:asciiTheme="minorHAnsi" w:hAnsiTheme="minorHAnsi" w:cstheme="minorHAnsi"/>
        </w:rPr>
        <w:br w:type="page"/>
      </w:r>
    </w:p>
    <w:p w14:paraId="01A6614F" w14:textId="77777777" w:rsidR="006057A2" w:rsidRDefault="006057A2" w:rsidP="006057A2">
      <w:pPr>
        <w:rPr>
          <w:rFonts w:ascii="Garamond" w:hAnsi="Garamond"/>
        </w:rPr>
      </w:pPr>
    </w:p>
    <w:tbl>
      <w:tblPr>
        <w:tblW w:w="12950" w:type="dxa"/>
        <w:tblCellMar>
          <w:left w:w="10" w:type="dxa"/>
          <w:right w:w="10" w:type="dxa"/>
        </w:tblCellMar>
        <w:tblLook w:val="04A0" w:firstRow="1" w:lastRow="0" w:firstColumn="1" w:lastColumn="0" w:noHBand="0" w:noVBand="1"/>
      </w:tblPr>
      <w:tblGrid>
        <w:gridCol w:w="12950"/>
      </w:tblGrid>
      <w:tr w:rsidR="006057A2" w:rsidRPr="006057A2" w14:paraId="171AC223" w14:textId="77777777" w:rsidTr="006057A2">
        <w:tc>
          <w:tcPr>
            <w:tcW w:w="1295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hideMark/>
          </w:tcPr>
          <w:p w14:paraId="66EFC30D" w14:textId="77777777" w:rsidR="006057A2" w:rsidRPr="006057A2" w:rsidRDefault="006057A2">
            <w:pPr>
              <w:spacing w:after="0" w:line="256" w:lineRule="auto"/>
              <w:rPr>
                <w:rFonts w:asciiTheme="minorHAnsi" w:hAnsiTheme="minorHAnsi"/>
              </w:rPr>
            </w:pPr>
            <w:r w:rsidRPr="006057A2">
              <w:rPr>
                <w:rFonts w:asciiTheme="minorHAnsi" w:hAnsiTheme="minorHAnsi"/>
                <w:b/>
              </w:rPr>
              <w:t>Section 5: Monitoring and evalu</w:t>
            </w:r>
            <w:r w:rsidRPr="006057A2">
              <w:rPr>
                <w:rFonts w:asciiTheme="minorHAnsi" w:hAnsiTheme="minorHAnsi"/>
                <w:b/>
                <w:shd w:val="clear" w:color="auto" w:fill="5B9BD5"/>
              </w:rPr>
              <w:t>a</w:t>
            </w:r>
            <w:r w:rsidRPr="006057A2">
              <w:rPr>
                <w:rFonts w:asciiTheme="minorHAnsi" w:hAnsiTheme="minorHAnsi"/>
                <w:b/>
              </w:rPr>
              <w:t>ting</w:t>
            </w:r>
          </w:p>
        </w:tc>
      </w:tr>
      <w:tr w:rsidR="006057A2" w:rsidRPr="006057A2" w14:paraId="60CDCC8C" w14:textId="77777777" w:rsidTr="006057A2">
        <w:tc>
          <w:tcPr>
            <w:tcW w:w="12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673AE" w14:textId="77777777" w:rsidR="006057A2" w:rsidRPr="006057A2" w:rsidRDefault="006057A2">
            <w:pPr>
              <w:spacing w:after="0" w:line="256" w:lineRule="auto"/>
              <w:rPr>
                <w:rFonts w:asciiTheme="minorHAnsi" w:hAnsiTheme="minorHAnsi"/>
                <w:b/>
              </w:rPr>
            </w:pPr>
            <w:r w:rsidRPr="006057A2">
              <w:rPr>
                <w:rFonts w:asciiTheme="minorHAnsi" w:hAnsiTheme="minorHAnsi"/>
                <w:b/>
              </w:rPr>
              <w:t xml:space="preserve"> </w:t>
            </w:r>
          </w:p>
          <w:p w14:paraId="3EE0D88A" w14:textId="77777777" w:rsidR="006057A2" w:rsidRPr="006057A2" w:rsidRDefault="006057A2">
            <w:pPr>
              <w:spacing w:after="0" w:line="256" w:lineRule="auto"/>
              <w:rPr>
                <w:rFonts w:asciiTheme="minorHAnsi" w:hAnsiTheme="minorHAnsi"/>
                <w:b/>
              </w:rPr>
            </w:pPr>
            <w:r w:rsidRPr="006057A2">
              <w:rPr>
                <w:rFonts w:asciiTheme="minorHAnsi" w:hAnsiTheme="minorHAnsi"/>
                <w:b/>
              </w:rPr>
              <w:t>Monitoring will be carried out via:</w:t>
            </w:r>
          </w:p>
          <w:p w14:paraId="52E00990" w14:textId="0548B4D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Fortnightly line meetings between the Careers Co-ordinator Leader Taz Gahir and </w:t>
            </w:r>
            <w:r w:rsidR="00D656B8">
              <w:rPr>
                <w:rFonts w:asciiTheme="minorHAnsi" w:hAnsiTheme="minorHAnsi"/>
              </w:rPr>
              <w:t>Sarah Warrilow</w:t>
            </w:r>
            <w:r w:rsidRPr="006057A2">
              <w:rPr>
                <w:rFonts w:asciiTheme="minorHAnsi" w:hAnsiTheme="minorHAnsi"/>
              </w:rPr>
              <w:t xml:space="preserve"> Assistant Principal</w:t>
            </w:r>
          </w:p>
          <w:p w14:paraId="77DBB492" w14:textId="7777777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Annual monitoring visit from the link governor.</w:t>
            </w:r>
          </w:p>
          <w:p w14:paraId="42AB4E62" w14:textId="464F81C8"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Half-termly Student Voice meeting on CEIAG (students from 7-13) led by </w:t>
            </w:r>
            <w:r w:rsidR="00D656B8">
              <w:rPr>
                <w:rFonts w:asciiTheme="minorHAnsi" w:hAnsiTheme="minorHAnsi"/>
              </w:rPr>
              <w:t>Sarah Warrilow</w:t>
            </w:r>
            <w:r w:rsidRPr="006057A2">
              <w:rPr>
                <w:rFonts w:asciiTheme="minorHAnsi" w:hAnsiTheme="minorHAnsi"/>
              </w:rPr>
              <w:t xml:space="preserve"> (Careers Leader)</w:t>
            </w:r>
          </w:p>
          <w:p w14:paraId="4E2B2D98" w14:textId="77777777" w:rsidR="006057A2" w:rsidRPr="006057A2" w:rsidRDefault="006057A2" w:rsidP="006057A2">
            <w:pPr>
              <w:numPr>
                <w:ilvl w:val="0"/>
                <w:numId w:val="4"/>
              </w:numPr>
              <w:suppressAutoHyphens w:val="0"/>
              <w:spacing w:after="0"/>
              <w:textAlignment w:val="auto"/>
              <w:rPr>
                <w:rFonts w:asciiTheme="minorHAnsi" w:hAnsiTheme="minorHAnsi" w:cstheme="minorHAnsi"/>
              </w:rPr>
            </w:pPr>
            <w:r w:rsidRPr="006057A2">
              <w:rPr>
                <w:rFonts w:asciiTheme="minorHAnsi" w:hAnsiTheme="minorHAnsi" w:cstheme="minorHAnsi"/>
              </w:rPr>
              <w:t xml:space="preserve">Half-termly meetings with Enterprise Advisor (Ben </w:t>
            </w:r>
            <w:proofErr w:type="spellStart"/>
            <w:r w:rsidRPr="006057A2">
              <w:rPr>
                <w:rFonts w:asciiTheme="minorHAnsi" w:hAnsiTheme="minorHAnsi" w:cstheme="minorHAnsi"/>
              </w:rPr>
              <w:t>MacCann</w:t>
            </w:r>
            <w:proofErr w:type="spellEnd"/>
            <w:r w:rsidRPr="006057A2">
              <w:rPr>
                <w:rFonts w:asciiTheme="minorHAnsi" w:hAnsiTheme="minorHAnsi" w:cstheme="minorHAnsi"/>
              </w:rPr>
              <w:t xml:space="preserve">) and Enterprise Co-ordinator (Nacho Galvez) </w:t>
            </w:r>
          </w:p>
          <w:p w14:paraId="0D400717" w14:textId="79BFF599"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Termly completion of Compass tool to measure progress against the Gatsby benchmarks and published on website for all stakeholders to see – Taz Gahir and </w:t>
            </w:r>
            <w:r w:rsidR="00D656B8">
              <w:rPr>
                <w:rFonts w:asciiTheme="minorHAnsi" w:hAnsiTheme="minorHAnsi"/>
              </w:rPr>
              <w:t>Sarah Warrilow</w:t>
            </w:r>
          </w:p>
          <w:p w14:paraId="6C5CA870" w14:textId="7DC23CC2"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Use of Parents Evenings to collect feedback on careers provision </w:t>
            </w:r>
            <w:r w:rsidR="0034036D">
              <w:rPr>
                <w:rFonts w:asciiTheme="minorHAnsi" w:hAnsiTheme="minorHAnsi"/>
                <w:b/>
              </w:rPr>
              <w:t>(SWR</w:t>
            </w:r>
            <w:r w:rsidRPr="006057A2">
              <w:rPr>
                <w:rFonts w:asciiTheme="minorHAnsi" w:hAnsiTheme="minorHAnsi"/>
                <w:b/>
              </w:rPr>
              <w:t>)</w:t>
            </w:r>
          </w:p>
          <w:p w14:paraId="39B6BB89" w14:textId="1BEA2882"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Annual Business Breakfast to collect feedback from staff and employer links </w:t>
            </w:r>
            <w:r w:rsidR="0034036D">
              <w:rPr>
                <w:rFonts w:asciiTheme="minorHAnsi" w:hAnsiTheme="minorHAnsi"/>
                <w:b/>
              </w:rPr>
              <w:t>(SWR</w:t>
            </w:r>
            <w:r w:rsidRPr="006057A2">
              <w:rPr>
                <w:rFonts w:asciiTheme="minorHAnsi" w:hAnsiTheme="minorHAnsi"/>
                <w:b/>
              </w:rPr>
              <w:t>)</w:t>
            </w:r>
          </w:p>
          <w:p w14:paraId="32455182" w14:textId="71D37D07" w:rsidR="006057A2" w:rsidRPr="006057A2" w:rsidRDefault="006057A2" w:rsidP="006057A2">
            <w:pPr>
              <w:numPr>
                <w:ilvl w:val="0"/>
                <w:numId w:val="4"/>
              </w:numPr>
              <w:suppressAutoHyphens w:val="0"/>
              <w:spacing w:after="0" w:line="256" w:lineRule="auto"/>
              <w:textAlignment w:val="auto"/>
              <w:rPr>
                <w:rFonts w:asciiTheme="minorHAnsi" w:hAnsiTheme="minorHAnsi"/>
                <w:b/>
              </w:rPr>
            </w:pPr>
            <w:r w:rsidRPr="006057A2">
              <w:rPr>
                <w:rFonts w:asciiTheme="minorHAnsi" w:hAnsiTheme="minorHAnsi"/>
              </w:rPr>
              <w:t>3 meetings with LLEP Business Adviser with minutes and action points (</w:t>
            </w:r>
            <w:r w:rsidR="0034036D">
              <w:rPr>
                <w:rFonts w:asciiTheme="minorHAnsi" w:hAnsiTheme="minorHAnsi"/>
                <w:b/>
              </w:rPr>
              <w:t>SWR</w:t>
            </w:r>
            <w:r w:rsidRPr="006057A2">
              <w:rPr>
                <w:rFonts w:asciiTheme="minorHAnsi" w:hAnsiTheme="minorHAnsi"/>
                <w:b/>
              </w:rPr>
              <w:t>, Nacho)</w:t>
            </w:r>
          </w:p>
          <w:p w14:paraId="2854C0CB" w14:textId="77777777" w:rsidR="006057A2" w:rsidRPr="006057A2" w:rsidRDefault="006057A2">
            <w:pPr>
              <w:spacing w:after="0" w:line="256" w:lineRule="auto"/>
              <w:rPr>
                <w:rFonts w:asciiTheme="minorHAnsi" w:hAnsiTheme="minorHAnsi"/>
                <w:b/>
              </w:rPr>
            </w:pPr>
          </w:p>
          <w:p w14:paraId="5674FA0C" w14:textId="77777777" w:rsidR="006057A2" w:rsidRPr="006057A2" w:rsidRDefault="006057A2">
            <w:pPr>
              <w:spacing w:after="0" w:line="256" w:lineRule="auto"/>
              <w:rPr>
                <w:rFonts w:asciiTheme="minorHAnsi" w:hAnsiTheme="minorHAnsi"/>
                <w:b/>
              </w:rPr>
            </w:pPr>
            <w:r w:rsidRPr="006057A2">
              <w:rPr>
                <w:rFonts w:asciiTheme="minorHAnsi" w:hAnsiTheme="minorHAnsi"/>
                <w:b/>
              </w:rPr>
              <w:t>Evaluation will take place as:</w:t>
            </w:r>
          </w:p>
          <w:p w14:paraId="60A97114" w14:textId="7777777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Part of the annual School Improvement Plan (SIP) review and target setting process </w:t>
            </w:r>
          </w:p>
          <w:p w14:paraId="5F63FA7C" w14:textId="20141CD6"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Once a term on SLT meeting age</w:t>
            </w:r>
            <w:r w:rsidR="0034036D">
              <w:rPr>
                <w:rFonts w:asciiTheme="minorHAnsi" w:hAnsiTheme="minorHAnsi"/>
              </w:rPr>
              <w:t>nda as part of the QA cycle (SWR</w:t>
            </w:r>
            <w:r w:rsidRPr="006057A2">
              <w:rPr>
                <w:rFonts w:asciiTheme="minorHAnsi" w:hAnsiTheme="minorHAnsi"/>
              </w:rPr>
              <w:t xml:space="preserve"> as Careers Leader to present)</w:t>
            </w:r>
          </w:p>
          <w:p w14:paraId="198D484E" w14:textId="494756B0"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An </w:t>
            </w:r>
            <w:r w:rsidR="0034036D">
              <w:rPr>
                <w:rFonts w:asciiTheme="minorHAnsi" w:hAnsiTheme="minorHAnsi"/>
              </w:rPr>
              <w:t>annual report for governors (SWR</w:t>
            </w:r>
            <w:r w:rsidRPr="006057A2">
              <w:rPr>
                <w:rFonts w:asciiTheme="minorHAnsi" w:hAnsiTheme="minorHAnsi"/>
              </w:rPr>
              <w:t xml:space="preserve"> as Careers Leader to produce)</w:t>
            </w:r>
          </w:p>
          <w:p w14:paraId="5C1BA955" w14:textId="3DC3A5DA" w:rsidR="006057A2" w:rsidRPr="006057A2" w:rsidRDefault="0034036D" w:rsidP="006057A2">
            <w:pPr>
              <w:numPr>
                <w:ilvl w:val="0"/>
                <w:numId w:val="4"/>
              </w:numPr>
              <w:suppressAutoHyphens w:val="0"/>
              <w:spacing w:after="0" w:line="256" w:lineRule="auto"/>
              <w:textAlignment w:val="auto"/>
              <w:rPr>
                <w:rFonts w:asciiTheme="minorHAnsi" w:hAnsiTheme="minorHAnsi"/>
              </w:rPr>
            </w:pPr>
            <w:r>
              <w:rPr>
                <w:rFonts w:asciiTheme="minorHAnsi" w:hAnsiTheme="minorHAnsi"/>
              </w:rPr>
              <w:t>SWR</w:t>
            </w:r>
            <w:r w:rsidR="006057A2" w:rsidRPr="006057A2">
              <w:rPr>
                <w:rFonts w:asciiTheme="minorHAnsi" w:hAnsiTheme="minorHAnsi"/>
              </w:rPr>
              <w:t xml:space="preserve"> to attend Parents Forum annually to lead on CEIAG</w:t>
            </w:r>
          </w:p>
          <w:p w14:paraId="2C3C0948" w14:textId="7777777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Annual evaluation with Enterprise Advisor and Business Champion</w:t>
            </w:r>
          </w:p>
          <w:p w14:paraId="163CDC1C" w14:textId="67AC9DF5"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Use of Compass tool to measure progress aga</w:t>
            </w:r>
            <w:r w:rsidR="0034036D">
              <w:rPr>
                <w:rFonts w:asciiTheme="minorHAnsi" w:hAnsiTheme="minorHAnsi"/>
              </w:rPr>
              <w:t xml:space="preserve">inst the Gatsby benchmarks – SWR </w:t>
            </w:r>
            <w:r w:rsidRPr="006057A2">
              <w:rPr>
                <w:rFonts w:asciiTheme="minorHAnsi" w:hAnsiTheme="minorHAnsi"/>
              </w:rPr>
              <w:t>and TGH three times a year per calendar</w:t>
            </w:r>
          </w:p>
          <w:p w14:paraId="37D4E68E" w14:textId="0ED93004"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Feedback collected from all stakeholders: students; staff; paren</w:t>
            </w:r>
            <w:r w:rsidR="0034036D">
              <w:rPr>
                <w:rFonts w:asciiTheme="minorHAnsi" w:hAnsiTheme="minorHAnsi"/>
              </w:rPr>
              <w:t>ts; employer links annually (SWR</w:t>
            </w:r>
            <w:r w:rsidRPr="006057A2">
              <w:rPr>
                <w:rFonts w:asciiTheme="minorHAnsi" w:hAnsiTheme="minorHAnsi"/>
              </w:rPr>
              <w:t>), student voice to be termly</w:t>
            </w:r>
          </w:p>
          <w:p w14:paraId="7D9D9AE4" w14:textId="7777777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 xml:space="preserve">Year 11 and staff review of the Taster Day </w:t>
            </w:r>
          </w:p>
          <w:p w14:paraId="224C1DB5" w14:textId="7777777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Evaluation of Careers Week</w:t>
            </w:r>
          </w:p>
          <w:p w14:paraId="5D1C6C6A" w14:textId="5AFE75C7" w:rsidR="006057A2" w:rsidRPr="006057A2" w:rsidRDefault="006057A2" w:rsidP="006057A2">
            <w:pPr>
              <w:numPr>
                <w:ilvl w:val="0"/>
                <w:numId w:val="4"/>
              </w:numPr>
              <w:suppressAutoHyphens w:val="0"/>
              <w:spacing w:after="0" w:line="256" w:lineRule="auto"/>
              <w:textAlignment w:val="auto"/>
              <w:rPr>
                <w:rFonts w:asciiTheme="minorHAnsi" w:hAnsiTheme="minorHAnsi"/>
              </w:rPr>
            </w:pPr>
            <w:r w:rsidRPr="006057A2">
              <w:rPr>
                <w:rFonts w:asciiTheme="minorHAnsi" w:hAnsiTheme="minorHAnsi"/>
              </w:rPr>
              <w:t>Annual i</w:t>
            </w:r>
            <w:r w:rsidR="0034036D">
              <w:rPr>
                <w:rFonts w:asciiTheme="minorHAnsi" w:hAnsiTheme="minorHAnsi"/>
              </w:rPr>
              <w:t>mpact report on the strategy (SWR</w:t>
            </w:r>
            <w:r w:rsidRPr="006057A2">
              <w:rPr>
                <w:rFonts w:asciiTheme="minorHAnsi" w:hAnsiTheme="minorHAnsi"/>
              </w:rPr>
              <w:t xml:space="preserve"> as Careers Leader to produce).</w:t>
            </w:r>
          </w:p>
          <w:p w14:paraId="2677F92C" w14:textId="77777777" w:rsidR="006057A2" w:rsidRPr="006057A2" w:rsidRDefault="006057A2">
            <w:pPr>
              <w:spacing w:after="0" w:line="256" w:lineRule="auto"/>
              <w:rPr>
                <w:rFonts w:asciiTheme="minorHAnsi" w:hAnsiTheme="minorHAnsi"/>
              </w:rPr>
            </w:pPr>
          </w:p>
          <w:p w14:paraId="639EDE94" w14:textId="77777777" w:rsidR="006057A2" w:rsidRPr="006057A2" w:rsidRDefault="006057A2">
            <w:pPr>
              <w:spacing w:after="0" w:line="256" w:lineRule="auto"/>
              <w:rPr>
                <w:rFonts w:asciiTheme="minorHAnsi" w:hAnsiTheme="minorHAnsi"/>
              </w:rPr>
            </w:pPr>
          </w:p>
        </w:tc>
      </w:tr>
    </w:tbl>
    <w:p w14:paraId="46ABBD8F" w14:textId="65F1E30B" w:rsidR="00B07B06" w:rsidRDefault="00B07B06">
      <w:pPr>
        <w:suppressAutoHyphens w:val="0"/>
        <w:autoSpaceDN/>
        <w:spacing w:line="259" w:lineRule="auto"/>
        <w:textAlignment w:val="auto"/>
        <w:rPr>
          <w:rFonts w:asciiTheme="minorHAnsi" w:hAnsiTheme="minorHAnsi" w:cstheme="minorHAnsi"/>
        </w:rPr>
      </w:pPr>
    </w:p>
    <w:p w14:paraId="3382A365" w14:textId="77777777" w:rsidR="001C66CE" w:rsidRPr="00B07B06" w:rsidRDefault="001C66CE" w:rsidP="001C66CE">
      <w:pPr>
        <w:tabs>
          <w:tab w:val="left" w:pos="7995"/>
        </w:tabs>
        <w:rPr>
          <w:rFonts w:asciiTheme="minorHAnsi" w:hAnsiTheme="minorHAnsi" w:cstheme="minorHAnsi"/>
        </w:rPr>
      </w:pPr>
    </w:p>
    <w:sectPr w:rsidR="001C66CE" w:rsidRPr="00B07B06" w:rsidSect="00885E4E">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EA3D" w14:textId="77777777" w:rsidR="008868F8" w:rsidRDefault="008868F8" w:rsidP="00081ED4">
      <w:pPr>
        <w:spacing w:after="0"/>
      </w:pPr>
      <w:r>
        <w:separator/>
      </w:r>
    </w:p>
  </w:endnote>
  <w:endnote w:type="continuationSeparator" w:id="0">
    <w:p w14:paraId="50895670" w14:textId="77777777" w:rsidR="008868F8" w:rsidRDefault="008868F8" w:rsidP="00081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F859" w14:textId="77777777" w:rsidR="008868F8" w:rsidRDefault="008868F8" w:rsidP="00081ED4">
      <w:pPr>
        <w:spacing w:after="0"/>
      </w:pPr>
      <w:r>
        <w:separator/>
      </w:r>
    </w:p>
  </w:footnote>
  <w:footnote w:type="continuationSeparator" w:id="0">
    <w:p w14:paraId="0C8FE7CE" w14:textId="77777777" w:rsidR="008868F8" w:rsidRDefault="008868F8" w:rsidP="00081ED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E087" w14:textId="2E86EA90" w:rsidR="00081ED4" w:rsidRPr="00081ED4" w:rsidRDefault="00081ED4" w:rsidP="00081ED4">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1168"/>
    <w:multiLevelType w:val="multilevel"/>
    <w:tmpl w:val="E26CE4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A531EC"/>
    <w:multiLevelType w:val="multilevel"/>
    <w:tmpl w:val="B87E6AD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6FE91D85"/>
    <w:multiLevelType w:val="multilevel"/>
    <w:tmpl w:val="6804B744"/>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E8"/>
    <w:rsid w:val="00081ED4"/>
    <w:rsid w:val="0011730E"/>
    <w:rsid w:val="00126AB4"/>
    <w:rsid w:val="00155D83"/>
    <w:rsid w:val="001C66CE"/>
    <w:rsid w:val="00260EBD"/>
    <w:rsid w:val="0034036D"/>
    <w:rsid w:val="0037120B"/>
    <w:rsid w:val="0047168F"/>
    <w:rsid w:val="004F1284"/>
    <w:rsid w:val="00537D49"/>
    <w:rsid w:val="005C72BF"/>
    <w:rsid w:val="006057A2"/>
    <w:rsid w:val="006A6315"/>
    <w:rsid w:val="00700D1C"/>
    <w:rsid w:val="007317F5"/>
    <w:rsid w:val="00793970"/>
    <w:rsid w:val="007C2302"/>
    <w:rsid w:val="007D20A7"/>
    <w:rsid w:val="0085090B"/>
    <w:rsid w:val="0085125E"/>
    <w:rsid w:val="00885E4E"/>
    <w:rsid w:val="008868F8"/>
    <w:rsid w:val="008964D9"/>
    <w:rsid w:val="008B17C5"/>
    <w:rsid w:val="008C46C3"/>
    <w:rsid w:val="0090411B"/>
    <w:rsid w:val="00982EA4"/>
    <w:rsid w:val="009D1276"/>
    <w:rsid w:val="00B07B06"/>
    <w:rsid w:val="00BB257B"/>
    <w:rsid w:val="00C11C6B"/>
    <w:rsid w:val="00C532CC"/>
    <w:rsid w:val="00C548BA"/>
    <w:rsid w:val="00C628F5"/>
    <w:rsid w:val="00CB75E8"/>
    <w:rsid w:val="00CE64F1"/>
    <w:rsid w:val="00D16B11"/>
    <w:rsid w:val="00D656B8"/>
    <w:rsid w:val="00F061A9"/>
    <w:rsid w:val="00F379D9"/>
    <w:rsid w:val="78E1E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498"/>
  <w15:chartTrackingRefBased/>
  <w15:docId w15:val="{E14FCAF6-3469-4C6A-A01B-9DFD7BBE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75E8"/>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5E8"/>
    <w:rPr>
      <w:color w:val="0563C1"/>
      <w:u w:val="single"/>
    </w:rPr>
  </w:style>
  <w:style w:type="paragraph" w:styleId="NormalWeb">
    <w:name w:val="Normal (Web)"/>
    <w:basedOn w:val="Normal"/>
    <w:uiPriority w:val="99"/>
    <w:semiHidden/>
    <w:unhideWhenUsed/>
    <w:rsid w:val="00C628F5"/>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C628F5"/>
    <w:rPr>
      <w:b/>
      <w:bCs/>
    </w:rPr>
  </w:style>
  <w:style w:type="paragraph" w:styleId="Header">
    <w:name w:val="header"/>
    <w:basedOn w:val="Normal"/>
    <w:link w:val="HeaderChar"/>
    <w:uiPriority w:val="99"/>
    <w:unhideWhenUsed/>
    <w:rsid w:val="00081ED4"/>
    <w:pPr>
      <w:tabs>
        <w:tab w:val="center" w:pos="4513"/>
        <w:tab w:val="right" w:pos="9026"/>
      </w:tabs>
      <w:spacing w:after="0"/>
    </w:pPr>
  </w:style>
  <w:style w:type="character" w:customStyle="1" w:styleId="HeaderChar">
    <w:name w:val="Header Char"/>
    <w:basedOn w:val="DefaultParagraphFont"/>
    <w:link w:val="Header"/>
    <w:uiPriority w:val="99"/>
    <w:rsid w:val="00081ED4"/>
    <w:rPr>
      <w:rFonts w:ascii="Calibri" w:eastAsia="Calibri" w:hAnsi="Calibri" w:cs="Times New Roman"/>
    </w:rPr>
  </w:style>
  <w:style w:type="paragraph" w:styleId="Footer">
    <w:name w:val="footer"/>
    <w:basedOn w:val="Normal"/>
    <w:link w:val="FooterChar"/>
    <w:uiPriority w:val="99"/>
    <w:unhideWhenUsed/>
    <w:rsid w:val="00081ED4"/>
    <w:pPr>
      <w:tabs>
        <w:tab w:val="center" w:pos="4513"/>
        <w:tab w:val="right" w:pos="9026"/>
      </w:tabs>
      <w:spacing w:after="0"/>
    </w:pPr>
  </w:style>
  <w:style w:type="character" w:customStyle="1" w:styleId="FooterChar">
    <w:name w:val="Footer Char"/>
    <w:basedOn w:val="DefaultParagraphFont"/>
    <w:link w:val="Footer"/>
    <w:uiPriority w:val="99"/>
    <w:rsid w:val="00081ED4"/>
    <w:rPr>
      <w:rFonts w:ascii="Calibri" w:eastAsia="Calibri" w:hAnsi="Calibri" w:cs="Times New Roman"/>
    </w:rPr>
  </w:style>
  <w:style w:type="table" w:styleId="TableGrid">
    <w:name w:val="Table Grid"/>
    <w:basedOn w:val="TableNormal"/>
    <w:uiPriority w:val="39"/>
    <w:rsid w:val="0073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2169">
      <w:bodyDiv w:val="1"/>
      <w:marLeft w:val="0"/>
      <w:marRight w:val="0"/>
      <w:marTop w:val="0"/>
      <w:marBottom w:val="0"/>
      <w:divBdr>
        <w:top w:val="none" w:sz="0" w:space="0" w:color="auto"/>
        <w:left w:val="none" w:sz="0" w:space="0" w:color="auto"/>
        <w:bottom w:val="none" w:sz="0" w:space="0" w:color="auto"/>
        <w:right w:val="none" w:sz="0" w:space="0" w:color="auto"/>
      </w:divBdr>
    </w:div>
    <w:div w:id="1091853123">
      <w:bodyDiv w:val="1"/>
      <w:marLeft w:val="0"/>
      <w:marRight w:val="0"/>
      <w:marTop w:val="0"/>
      <w:marBottom w:val="0"/>
      <w:divBdr>
        <w:top w:val="none" w:sz="0" w:space="0" w:color="auto"/>
        <w:left w:val="none" w:sz="0" w:space="0" w:color="auto"/>
        <w:bottom w:val="none" w:sz="0" w:space="0" w:color="auto"/>
        <w:right w:val="none" w:sz="0" w:space="0" w:color="auto"/>
      </w:divBdr>
    </w:div>
    <w:div w:id="1449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tsby.org.uk/education/focus-areas/good-career-guidanc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B54B-8F86-458C-B348-AEBD4DA0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 Paul's Catholic School</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Warrilow</dc:creator>
  <cp:keywords/>
  <dc:description/>
  <cp:lastModifiedBy>H Oliver</cp:lastModifiedBy>
  <cp:revision>4</cp:revision>
  <dcterms:created xsi:type="dcterms:W3CDTF">2020-05-19T14:23:00Z</dcterms:created>
  <dcterms:modified xsi:type="dcterms:W3CDTF">2020-09-07T12:14:00Z</dcterms:modified>
</cp:coreProperties>
</file>